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B8E8" w14:textId="19B015A3" w:rsidR="00C25A09" w:rsidRDefault="00414B83" w:rsidP="0019228B">
      <w:pPr>
        <w:pStyle w:val="berschrift1"/>
      </w:pPr>
      <w:r>
        <w:t xml:space="preserve">Erreichte </w:t>
      </w:r>
      <w:r w:rsidR="00A35FE4" w:rsidRPr="00A35FE4">
        <w:t>Punkte je Seite/Aufgabe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  <w:gridCol w:w="1700"/>
      </w:tblGrid>
      <w:tr w:rsidR="00C2502E" w:rsidRPr="00051280" w14:paraId="034BF677" w14:textId="77777777" w:rsidTr="00C46237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FCEEB" w14:textId="429F9D0B" w:rsidR="00C2502E" w:rsidRPr="00E66DF4" w:rsidRDefault="00C46237" w:rsidP="00C46237">
            <w:pPr>
              <w:spacing w:line="240" w:lineRule="auto"/>
              <w:ind w:left="28" w:right="28"/>
              <w:jc w:val="center"/>
              <w:rPr>
                <w:b/>
                <w:bCs/>
                <w:color w:val="808080" w:themeColor="text2"/>
                <w:szCs w:val="18"/>
              </w:rPr>
            </w:pPr>
            <w:r w:rsidRPr="00C46237">
              <w:rPr>
                <w:bCs/>
                <w:color w:val="808080" w:themeColor="text2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1C98A" w14:textId="76382894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D8781" w14:textId="4D4FB366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42792" w14:textId="37F4B5F6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EDF5B" w14:textId="7F53CEF8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BA5AA" w14:textId="765C6D5A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F2B20" w14:textId="618B7B81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61F3A" w14:textId="11FC3432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8BB2D" w14:textId="0EB6DFEB" w:rsidR="00C2502E" w:rsidRPr="00E66DF4" w:rsidRDefault="00C46237" w:rsidP="00D7339F">
            <w:pPr>
              <w:spacing w:line="240" w:lineRule="auto"/>
              <w:ind w:left="28" w:right="28"/>
              <w:jc w:val="center"/>
              <w:rPr>
                <w:bCs/>
                <w:color w:val="808080" w:themeColor="text2"/>
                <w:szCs w:val="18"/>
              </w:rPr>
            </w:pPr>
            <w:r>
              <w:rPr>
                <w:bCs/>
                <w:color w:val="808080" w:themeColor="text2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95A6" w14:textId="18B8E349" w:rsidR="00C2502E" w:rsidRPr="00E66DF4" w:rsidRDefault="00C2502E" w:rsidP="00D7339F">
            <w:pPr>
              <w:spacing w:line="240" w:lineRule="auto"/>
              <w:ind w:left="28" w:right="28"/>
              <w:jc w:val="center"/>
              <w:rPr>
                <w:rFonts w:cs="Arial"/>
                <w:bCs/>
                <w:color w:val="808080" w:themeColor="text2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D527" w14:textId="143AD6AD" w:rsidR="00C2502E" w:rsidRPr="00E66DF4" w:rsidRDefault="00C2502E" w:rsidP="00D7339F">
            <w:pPr>
              <w:spacing w:line="240" w:lineRule="auto"/>
              <w:ind w:left="28" w:right="28"/>
              <w:jc w:val="center"/>
              <w:rPr>
                <w:rFonts w:cs="Arial"/>
                <w:b/>
                <w:bCs/>
                <w:color w:val="808080" w:themeColor="text2"/>
                <w:szCs w:val="18"/>
              </w:rPr>
            </w:pPr>
          </w:p>
        </w:tc>
      </w:tr>
      <w:tr w:rsidR="0019228B" w:rsidRPr="00051280" w14:paraId="4789A3AC" w14:textId="77777777" w:rsidTr="00C46237">
        <w:trPr>
          <w:trHeight w:hRule="exact"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6A7" w14:textId="46D277DD" w:rsidR="0019228B" w:rsidRPr="00E66DF4" w:rsidRDefault="0019228B" w:rsidP="00C46237">
            <w:pPr>
              <w:spacing w:line="240" w:lineRule="auto"/>
              <w:ind w:right="28"/>
              <w:jc w:val="center"/>
              <w:rPr>
                <w:b/>
                <w:color w:val="808080" w:themeColor="text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A61E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163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3732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1D6E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B82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B5D5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D7A1A5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60F4C3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9A8AB3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AECC" w14:textId="77777777" w:rsidR="0019228B" w:rsidRPr="00E66DF4" w:rsidRDefault="0019228B" w:rsidP="00296179">
            <w:pPr>
              <w:spacing w:line="240" w:lineRule="auto"/>
              <w:ind w:left="28" w:right="28"/>
              <w:jc w:val="center"/>
              <w:rPr>
                <w:color w:val="808080" w:themeColor="text2"/>
                <w:szCs w:val="18"/>
              </w:rPr>
            </w:pPr>
          </w:p>
        </w:tc>
      </w:tr>
    </w:tbl>
    <w:p w14:paraId="6ED6EA32" w14:textId="0ECCB71A" w:rsidR="00C25A09" w:rsidRDefault="00C25A09" w:rsidP="00E674FA"/>
    <w:p w14:paraId="1132DCEB" w14:textId="7D0B1901" w:rsidR="0019228B" w:rsidRDefault="0019228B" w:rsidP="00E674FA"/>
    <w:p w14:paraId="2DCB4455" w14:textId="77777777" w:rsidR="00851D4A" w:rsidRPr="004F56B7" w:rsidRDefault="00851D4A" w:rsidP="00E674FA"/>
    <w:p w14:paraId="4E3F49D1" w14:textId="77777777" w:rsidR="00C25A09" w:rsidRPr="00B6507C" w:rsidRDefault="00C25A09" w:rsidP="00C947E4">
      <w:pPr>
        <w:pStyle w:val="berschrift1"/>
      </w:pPr>
      <w:r w:rsidRPr="00B6507C">
        <w:t>Hilfsmittel</w:t>
      </w:r>
    </w:p>
    <w:p w14:paraId="6CFFB08A" w14:textId="2096A93F" w:rsidR="00C25A09" w:rsidRPr="00B6507C" w:rsidRDefault="004A5BE6" w:rsidP="00C25A09">
      <w:r w:rsidRPr="004A5BE6">
        <w:t>Taschenrechner ohne vollständige alphanumerische Tastatur</w:t>
      </w:r>
    </w:p>
    <w:p w14:paraId="28248144" w14:textId="77777777" w:rsidR="00C25A09" w:rsidRPr="00B6507C" w:rsidRDefault="00C25A09" w:rsidP="00C25A09"/>
    <w:p w14:paraId="1B7FCD2C" w14:textId="6A094C37" w:rsidR="00C25A09" w:rsidRDefault="00C25A09" w:rsidP="00C25A09"/>
    <w:p w14:paraId="01BDC3EF" w14:textId="77777777" w:rsidR="00851D4A" w:rsidRPr="00D85A3C" w:rsidRDefault="00851D4A" w:rsidP="00C25A09"/>
    <w:p w14:paraId="10EEBEB2" w14:textId="1BBC2345" w:rsidR="00C25A09" w:rsidRPr="00B6507C" w:rsidRDefault="00C25A09" w:rsidP="00C947E4">
      <w:pPr>
        <w:pStyle w:val="berschrift1"/>
      </w:pPr>
      <w:r w:rsidRPr="00B6507C">
        <w:t>Hinweise zu</w:t>
      </w:r>
      <w:r>
        <w:t xml:space="preserve"> Rahmenbedingungen und zu</w:t>
      </w:r>
      <w:r w:rsidRPr="00B6507C">
        <w:t xml:space="preserve">r Bearbeitung der </w:t>
      </w:r>
      <w:r w:rsidR="00184D6E">
        <w:t>Klausur</w:t>
      </w:r>
    </w:p>
    <w:p w14:paraId="32165E80" w14:textId="5B3C3B3D" w:rsidR="00C25A09" w:rsidRPr="006C0250" w:rsidRDefault="00C25A09" w:rsidP="00C25A09">
      <w:r w:rsidRPr="006510BD">
        <w:t xml:space="preserve">Der </w:t>
      </w:r>
      <w:r w:rsidR="00184D6E">
        <w:t>Klausur</w:t>
      </w:r>
      <w:r w:rsidRPr="006510BD">
        <w:t xml:space="preserve"> lieg</w:t>
      </w:r>
      <w:r>
        <w:t>en Schemata der Jahresab</w:t>
      </w:r>
      <w:r>
        <w:softHyphen/>
        <w:t>schlussrech</w:t>
      </w:r>
      <w:r>
        <w:softHyphen/>
        <w:t>nungen</w:t>
      </w:r>
      <w:r w:rsidR="004A5BE6">
        <w:t xml:space="preserve"> und</w:t>
      </w:r>
      <w:r w:rsidRPr="006510BD">
        <w:t xml:space="preserve"> ein Kon</w:t>
      </w:r>
      <w:r>
        <w:softHyphen/>
      </w:r>
      <w:r w:rsidRPr="006510BD">
        <w:t>tenrahmen bei.</w:t>
      </w:r>
      <w:r>
        <w:t xml:space="preserve"> </w:t>
      </w:r>
      <w:r w:rsidRPr="00B6507C">
        <w:t>Die ma</w:t>
      </w:r>
      <w:r>
        <w:softHyphen/>
      </w:r>
      <w:r w:rsidRPr="00B6507C">
        <w:t>xi</w:t>
      </w:r>
      <w:r>
        <w:softHyphen/>
      </w:r>
      <w:r w:rsidRPr="00B6507C">
        <w:t>mal er</w:t>
      </w:r>
      <w:r w:rsidRPr="00B6507C">
        <w:softHyphen/>
        <w:t>reich</w:t>
      </w:r>
      <w:r w:rsidRPr="00B6507C">
        <w:softHyphen/>
        <w:t xml:space="preserve">bare Punktzahl </w:t>
      </w:r>
      <w:r>
        <w:t xml:space="preserve">in der </w:t>
      </w:r>
      <w:r w:rsidR="00184D6E">
        <w:t>Klausur</w:t>
      </w:r>
      <w:r>
        <w:t xml:space="preserve"> </w:t>
      </w:r>
      <w:r w:rsidRPr="00B6507C">
        <w:t xml:space="preserve">beträgt </w:t>
      </w:r>
      <w:r w:rsidR="004A5BE6">
        <w:t>6</w:t>
      </w:r>
      <w:r>
        <w:t>0</w:t>
      </w:r>
      <w:r w:rsidRPr="00B6507C">
        <w:t> Punkte.</w:t>
      </w:r>
      <w:r>
        <w:t xml:space="preserve"> </w:t>
      </w:r>
      <w:r w:rsidRPr="00B6507C">
        <w:t>Es gelten jeweils die In</w:t>
      </w:r>
      <w:r>
        <w:softHyphen/>
      </w:r>
      <w:r w:rsidRPr="00B6507C">
        <w:t>halte der im aktuellen Se</w:t>
      </w:r>
      <w:r w:rsidR="0077226A">
        <w:softHyphen/>
      </w:r>
      <w:r w:rsidRPr="00B6507C">
        <w:t>mester verwendeten Lehrmate</w:t>
      </w:r>
      <w:r w:rsidRPr="00B6507C">
        <w:softHyphen/>
        <w:t>ri</w:t>
      </w:r>
      <w:r w:rsidRPr="00B6507C">
        <w:softHyphen/>
        <w:t xml:space="preserve">alien. </w:t>
      </w:r>
      <w:r w:rsidRPr="00EB52D6">
        <w:t>Angaben zur Genauigkeit sind Mindestangaben, die sich nur auf d</w:t>
      </w:r>
      <w:r>
        <w:t>ie</w:t>
      </w:r>
      <w:r w:rsidRPr="00EB52D6">
        <w:t xml:space="preserve"> Ergebnis</w:t>
      </w:r>
      <w:r>
        <w:t>se</w:t>
      </w:r>
      <w:r w:rsidRPr="00EB52D6">
        <w:t xml:space="preserve"> und nicht auf d</w:t>
      </w:r>
      <w:r>
        <w:t>ie</w:t>
      </w:r>
      <w:r w:rsidRPr="00EB52D6">
        <w:t xml:space="preserve"> Rechenweg</w:t>
      </w:r>
      <w:r>
        <w:t>e</w:t>
      </w:r>
      <w:r w:rsidRPr="00EB52D6">
        <w:t xml:space="preserve"> beziehen.</w:t>
      </w:r>
      <w:r>
        <w:t xml:space="preserve"> </w:t>
      </w:r>
      <w:r w:rsidRPr="006510BD">
        <w:t>Bei Buchungs</w:t>
      </w:r>
      <w:r>
        <w:softHyphen/>
      </w:r>
      <w:r w:rsidRPr="006510BD">
        <w:t>sätzen wird in der Regel mit einem Stern * ge</w:t>
      </w:r>
      <w:r>
        <w:softHyphen/>
      </w:r>
      <w:r w:rsidRPr="006510BD">
        <w:t>kenn</w:t>
      </w:r>
      <w:r>
        <w:softHyphen/>
      </w:r>
      <w:r w:rsidRPr="006510BD">
        <w:t>zeichnet, aus wes</w:t>
      </w:r>
      <w:r>
        <w:softHyphen/>
      </w:r>
      <w:r w:rsidRPr="006510BD">
        <w:t xml:space="preserve">sen Sicht zu buchen ist. </w:t>
      </w:r>
      <w:r>
        <w:t>Auf</w:t>
      </w:r>
      <w:r>
        <w:softHyphen/>
        <w:t>ge</w:t>
      </w:r>
      <w:r>
        <w:softHyphen/>
        <w:t>führte Konto</w:t>
      </w:r>
      <w:r>
        <w:softHyphen/>
        <w:t>nummern werden in der Reihenfolge »SKR03</w:t>
      </w:r>
      <w:r>
        <w:rPr>
          <w:rFonts w:ascii="Calibri" w:hAnsi="Calibri" w:cs="Calibri"/>
        </w:rPr>
        <w:t>·</w:t>
      </w:r>
      <w:r>
        <w:t>SKR04</w:t>
      </w:r>
      <w:r>
        <w:rPr>
          <w:rFonts w:ascii="Calibri" w:hAnsi="Calibri" w:cs="Calibri"/>
        </w:rPr>
        <w:t>·</w:t>
      </w:r>
      <w:r>
        <w:t>IKR« ge</w:t>
      </w:r>
      <w:r>
        <w:softHyphen/>
        <w:t xml:space="preserve">nannt. </w:t>
      </w:r>
      <w:r w:rsidRPr="002251EC">
        <w:t>So</w:t>
      </w:r>
      <w:r w:rsidR="0077226A">
        <w:softHyphen/>
      </w:r>
      <w:r w:rsidRPr="002251EC">
        <w:t>weit keine anderen Angaben gemacht werden, ist davon auszu</w:t>
      </w:r>
      <w:r>
        <w:softHyphen/>
      </w:r>
      <w:r w:rsidRPr="002251EC">
        <w:t>gehen</w:t>
      </w:r>
      <w:r>
        <w:t>,</w:t>
      </w:r>
      <w:r w:rsidRPr="00AF2A33">
        <w:t xml:space="preserve"> </w:t>
      </w:r>
      <w:r w:rsidRPr="002251EC">
        <w:t>dass Unterneh</w:t>
      </w:r>
      <w:r>
        <w:softHyphen/>
      </w:r>
      <w:r w:rsidRPr="002251EC">
        <w:t>men in Deutschland ansässig sind, dass das Ge</w:t>
      </w:r>
      <w:r>
        <w:softHyphen/>
      </w:r>
      <w:r w:rsidRPr="002251EC">
        <w:t>schäftsjahr dem Kalenderjahr ent</w:t>
      </w:r>
      <w:r>
        <w:softHyphen/>
      </w:r>
      <w:r w:rsidRPr="002251EC">
        <w:t>spricht, dass Zinstage mit</w:t>
      </w:r>
      <w:r>
        <w:softHyphen/>
      </w:r>
      <w:r w:rsidRPr="002251EC">
        <w:t>tels der deutschen kaufmännischen Zins</w:t>
      </w:r>
      <w:r w:rsidR="0077226A">
        <w:softHyphen/>
      </w:r>
      <w:r w:rsidRPr="002251EC">
        <w:t>methode ermittel</w:t>
      </w:r>
      <w:r w:rsidR="00586DCA">
        <w:softHyphen/>
      </w:r>
      <w:r w:rsidRPr="002251EC">
        <w:t>tet werden</w:t>
      </w:r>
      <w:r>
        <w:t>, dass Ab</w:t>
      </w:r>
      <w:r>
        <w:softHyphen/>
        <w:t>schreibungen von Anlagegütern monatsgenau und von Damna tagesgenau er</w:t>
      </w:r>
      <w:r w:rsidR="0077226A">
        <w:softHyphen/>
      </w:r>
      <w:r>
        <w:t>fol</w:t>
      </w:r>
      <w:r>
        <w:softHyphen/>
        <w:t>gen</w:t>
      </w:r>
      <w:r w:rsidRPr="002251EC">
        <w:t xml:space="preserve"> </w:t>
      </w:r>
      <w:r>
        <w:t xml:space="preserve">und </w:t>
      </w:r>
      <w:r w:rsidRPr="002251EC">
        <w:t xml:space="preserve">dass </w:t>
      </w:r>
      <w:proofErr w:type="spellStart"/>
      <w:r w:rsidRPr="002251EC">
        <w:t>Beschaf</w:t>
      </w:r>
      <w:r>
        <w:softHyphen/>
      </w:r>
      <w:r w:rsidRPr="002251EC">
        <w:t>fungs</w:t>
      </w:r>
      <w:proofErr w:type="spellEnd"/>
      <w:r w:rsidRPr="002251EC">
        <w:t>- und Fertigungsprozesse be</w:t>
      </w:r>
      <w:r>
        <w:softHyphen/>
      </w:r>
      <w:r w:rsidRPr="002251EC">
        <w:t>standsorientiert nach dem Gesamtkostenver</w:t>
      </w:r>
      <w:r>
        <w:softHyphen/>
      </w:r>
      <w:r w:rsidRPr="002251EC">
        <w:t>fahren ver</w:t>
      </w:r>
      <w:r w:rsidR="0077226A">
        <w:softHyphen/>
      </w:r>
      <w:r w:rsidRPr="002251EC">
        <w:t>bucht werden.</w:t>
      </w:r>
      <w:r>
        <w:t xml:space="preserve"> </w:t>
      </w:r>
    </w:p>
    <w:p w14:paraId="1F3411F2" w14:textId="77777777" w:rsidR="00C25A09" w:rsidRDefault="00C25A09" w:rsidP="00C25A09"/>
    <w:p w14:paraId="2BA1224B" w14:textId="2764711A" w:rsidR="00C25A09" w:rsidRDefault="00C25A09" w:rsidP="00C25A09">
      <w:bookmarkStart w:id="0" w:name="_Hlk21262050"/>
      <w:r w:rsidRPr="00B6507C">
        <w:t xml:space="preserve">Bitte beschriften Sie zunächst alle </w:t>
      </w:r>
      <w:r w:rsidR="00A35FE4">
        <w:t>Seiten der Klausur</w:t>
      </w:r>
      <w:r w:rsidRPr="00B6507C">
        <w:t xml:space="preserve"> mit Ihrem Namen in Druckbuchstaben und mit Ihrer Matri</w:t>
      </w:r>
      <w:r w:rsidRPr="00B6507C">
        <w:softHyphen/>
        <w:t>kel</w:t>
      </w:r>
      <w:r w:rsidR="00D0205F">
        <w:softHyphen/>
      </w:r>
      <w:r w:rsidRPr="00B6507C">
        <w:t>num</w:t>
      </w:r>
      <w:r w:rsidR="0077226A">
        <w:softHyphen/>
      </w:r>
      <w:r w:rsidRPr="00B6507C">
        <w:t xml:space="preserve">mer. Überprüfen Sie dann bitte die </w:t>
      </w:r>
      <w:r w:rsidR="00A35FE4">
        <w:t>Klausur</w:t>
      </w:r>
      <w:r w:rsidRPr="00B6507C">
        <w:t xml:space="preserve"> auf Vollständigkeit. Alle der aufgeführten Aufgaben sind zu bear</w:t>
      </w:r>
      <w:r w:rsidR="0077226A">
        <w:softHyphen/>
      </w:r>
      <w:r w:rsidRPr="00B6507C">
        <w:t>bei</w:t>
      </w:r>
      <w:r w:rsidR="00D0205F">
        <w:softHyphen/>
      </w:r>
      <w:r w:rsidRPr="00B6507C">
        <w:t xml:space="preserve">ten. </w:t>
      </w:r>
      <w:r w:rsidR="00D0205F" w:rsidRPr="00B6507C">
        <w:t xml:space="preserve">Die Aufgaben </w:t>
      </w:r>
      <w:r w:rsidR="00D0205F">
        <w:t>sollen auf der ausgeteilten Klausur</w:t>
      </w:r>
      <w:r w:rsidR="00D0205F" w:rsidRPr="00B6507C">
        <w:t xml:space="preserve"> </w:t>
      </w:r>
      <w:r w:rsidR="00D0205F">
        <w:t xml:space="preserve">inklusive der Rückseiten </w:t>
      </w:r>
      <w:r w:rsidR="00D0205F" w:rsidRPr="00B6507C">
        <w:t>bear</w:t>
      </w:r>
      <w:r w:rsidR="00D0205F" w:rsidRPr="00B6507C">
        <w:softHyphen/>
        <w:t>beite</w:t>
      </w:r>
      <w:r w:rsidR="00D0205F">
        <w:t>t werden</w:t>
      </w:r>
      <w:r w:rsidR="00D0205F" w:rsidRPr="00B6507C">
        <w:t xml:space="preserve">. </w:t>
      </w:r>
      <w:bookmarkEnd w:id="0"/>
      <w:r w:rsidRPr="00B6507C">
        <w:t>So</w:t>
      </w:r>
      <w:r w:rsidRPr="00B6507C">
        <w:softHyphen/>
        <w:t>weit angegeben, sind die Lösungen in d</w:t>
      </w:r>
      <w:r>
        <w:t>ie</w:t>
      </w:r>
      <w:r w:rsidRPr="00B6507C">
        <w:t xml:space="preserve"> dafür vorgesehen</w:t>
      </w:r>
      <w:r>
        <w:t>en</w:t>
      </w:r>
      <w:r w:rsidRPr="00B6507C">
        <w:t xml:space="preserve"> Felder einzutra</w:t>
      </w:r>
      <w:r w:rsidRPr="00B6507C">
        <w:softHyphen/>
        <w:t>gen. Ver</w:t>
      </w:r>
      <w:r w:rsidRPr="00B6507C">
        <w:softHyphen/>
        <w:t>wen</w:t>
      </w:r>
      <w:r w:rsidRPr="00B6507C">
        <w:softHyphen/>
        <w:t xml:space="preserve">den Sie keine roten Stifte. </w:t>
      </w:r>
      <w:r>
        <w:t>Geldbeträge sind immer mit min</w:t>
      </w:r>
      <w:r>
        <w:softHyphen/>
        <w:t>des</w:t>
      </w:r>
      <w:r>
        <w:softHyphen/>
        <w:t xml:space="preserve">tens 2 Nachkommastellen anzugeben. </w:t>
      </w:r>
      <w:r w:rsidRPr="006C0250">
        <w:t>Bei Rech</w:t>
      </w:r>
      <w:r w:rsidRPr="006C0250">
        <w:softHyphen/>
        <w:t>nungen ist der Re</w:t>
      </w:r>
      <w:r>
        <w:softHyphen/>
      </w:r>
      <w:r w:rsidRPr="006C0250">
        <w:t>chenweg aufzuzeigen.</w:t>
      </w:r>
      <w:r>
        <w:t xml:space="preserve"> In der Regel</w:t>
      </w:r>
      <w:r w:rsidRPr="006510BD">
        <w:t xml:space="preserve"> wer</w:t>
      </w:r>
      <w:r w:rsidR="0077226A">
        <w:softHyphen/>
      </w:r>
      <w:r w:rsidRPr="006510BD">
        <w:t>den nur Nettoangaben gemacht</w:t>
      </w:r>
      <w:r>
        <w:t>, f</w:t>
      </w:r>
      <w:r w:rsidRPr="006510BD">
        <w:t>allweise ist des</w:t>
      </w:r>
      <w:r>
        <w:softHyphen/>
      </w:r>
      <w:r w:rsidRPr="006510BD">
        <w:t>halb die Umsatz</w:t>
      </w:r>
      <w:r>
        <w:softHyphen/>
      </w:r>
      <w:r w:rsidRPr="006510BD">
        <w:t>steuer mit zu buchen.</w:t>
      </w:r>
    </w:p>
    <w:p w14:paraId="1A205E74" w14:textId="77777777" w:rsidR="00C25A09" w:rsidRPr="00997472" w:rsidRDefault="00C25A09" w:rsidP="00C25A09">
      <w:pPr>
        <w:pStyle w:val="Kopfzeile"/>
      </w:pPr>
    </w:p>
    <w:p w14:paraId="493A2E8E" w14:textId="6B3AAB76" w:rsidR="0095656B" w:rsidRDefault="0095656B" w:rsidP="00E674FA"/>
    <w:p w14:paraId="307ACE77" w14:textId="2B6AD13B" w:rsidR="00D72D00" w:rsidRDefault="00D72D00" w:rsidP="00D72D00"/>
    <w:p w14:paraId="7427401E" w14:textId="7A59FF5B" w:rsidR="00957D78" w:rsidRPr="00880DD1" w:rsidRDefault="00957D78" w:rsidP="00957D78">
      <w:pPr>
        <w:pStyle w:val="berschrift1"/>
        <w:pageBreakBefore/>
      </w:pPr>
      <w:r w:rsidRPr="00880DD1">
        <w:lastRenderedPageBreak/>
        <w:t xml:space="preserve">Aufgabe </w:t>
      </w:r>
      <w:r w:rsidRPr="00880DD1">
        <w:rPr>
          <w:noProof/>
        </w:rPr>
        <w:fldChar w:fldCharType="begin"/>
      </w:r>
      <w:r w:rsidRPr="00880DD1">
        <w:rPr>
          <w:noProof/>
        </w:rPr>
        <w:instrText xml:space="preserve"> SEQ Aufgabennummer \* ARABIC </w:instrText>
      </w:r>
      <w:r w:rsidRPr="00880DD1">
        <w:rPr>
          <w:noProof/>
        </w:rPr>
        <w:fldChar w:fldCharType="separate"/>
      </w:r>
      <w:r w:rsidR="000548E1">
        <w:rPr>
          <w:noProof/>
        </w:rPr>
        <w:t>1</w:t>
      </w:r>
      <w:r w:rsidRPr="00880DD1">
        <w:rPr>
          <w:noProof/>
        </w:rPr>
        <w:fldChar w:fldCharType="end"/>
      </w:r>
      <w:r w:rsidRPr="00880DD1">
        <w:rPr>
          <w:noProof/>
        </w:rPr>
        <w:t xml:space="preserve">: </w:t>
      </w:r>
      <w:r w:rsidR="00F26DD8">
        <w:rPr>
          <w:noProof/>
        </w:rPr>
        <w:t>Thema</w:t>
      </w:r>
      <w:r w:rsidRPr="00880DD1">
        <w:tab/>
        <w:t>Punkte</w:t>
      </w:r>
      <w:r w:rsidRPr="00880DD1">
        <w:tab/>
        <w:t>/</w:t>
      </w:r>
      <w:r w:rsidR="00F26DD8">
        <w:t>X</w:t>
      </w:r>
      <w:bookmarkStart w:id="1" w:name="_GoBack"/>
      <w:bookmarkEnd w:id="1"/>
    </w:p>
    <w:p w14:paraId="068A2A78" w14:textId="39DF1784" w:rsidR="00967923" w:rsidRDefault="00967923" w:rsidP="00967923"/>
    <w:p w14:paraId="3E95E737" w14:textId="17D3EEAB" w:rsidR="00F26DD8" w:rsidRDefault="00F26DD8" w:rsidP="00967923"/>
    <w:p w14:paraId="3877C6C0" w14:textId="6610892B" w:rsidR="00F26DD8" w:rsidRDefault="00F26DD8" w:rsidP="00967923"/>
    <w:p w14:paraId="236B1329" w14:textId="77777777" w:rsidR="00F26DD8" w:rsidRDefault="00F26DD8" w:rsidP="00967923"/>
    <w:p w14:paraId="2FE0D792" w14:textId="77777777" w:rsidR="002957AC" w:rsidRDefault="002957AC" w:rsidP="004D09C0">
      <w:pPr>
        <w:pStyle w:val="berschrift1"/>
        <w:pageBreakBefore/>
      </w:pPr>
      <w:r w:rsidRPr="00927F1A">
        <w:lastRenderedPageBreak/>
        <w:t>Kapital</w:t>
      </w:r>
      <w:r w:rsidRPr="00927F1A">
        <w:softHyphen/>
        <w:t>flussrechnung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9"/>
        <w:gridCol w:w="9507"/>
      </w:tblGrid>
      <w:tr w:rsidR="00264394" w:rsidRPr="00927F1A" w14:paraId="71CD2C06" w14:textId="77777777" w:rsidTr="003512C4">
        <w:tc>
          <w:tcPr>
            <w:tcW w:w="385" w:type="dxa"/>
            <w:vAlign w:val="center"/>
          </w:tcPr>
          <w:p w14:paraId="2F439472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1.</w:t>
            </w:r>
          </w:p>
        </w:tc>
        <w:tc>
          <w:tcPr>
            <w:tcW w:w="256" w:type="dxa"/>
            <w:vAlign w:val="center"/>
          </w:tcPr>
          <w:p w14:paraId="4EA2A57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8715" w:type="dxa"/>
            <w:vAlign w:val="center"/>
          </w:tcPr>
          <w:p w14:paraId="50B2AE15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Einzahlungen von Kunden für den Verkauf von Erzeugnissen, Waren und Dienstleistungen</w:t>
            </w:r>
          </w:p>
        </w:tc>
      </w:tr>
      <w:tr w:rsidR="00264394" w:rsidRPr="00927F1A" w14:paraId="01363D2D" w14:textId="77777777" w:rsidTr="003512C4">
        <w:tc>
          <w:tcPr>
            <w:tcW w:w="385" w:type="dxa"/>
            <w:vAlign w:val="center"/>
          </w:tcPr>
          <w:p w14:paraId="671EDE8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2.</w:t>
            </w:r>
          </w:p>
        </w:tc>
        <w:tc>
          <w:tcPr>
            <w:tcW w:w="256" w:type="dxa"/>
            <w:vAlign w:val="center"/>
          </w:tcPr>
          <w:p w14:paraId="264D01D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734D8D64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Auszahlungen an Lieferanten und Beschäftigte</w:t>
            </w:r>
          </w:p>
        </w:tc>
      </w:tr>
      <w:tr w:rsidR="00264394" w:rsidRPr="00927F1A" w14:paraId="4B3B16C1" w14:textId="77777777" w:rsidTr="003512C4">
        <w:tc>
          <w:tcPr>
            <w:tcW w:w="385" w:type="dxa"/>
            <w:vAlign w:val="center"/>
          </w:tcPr>
          <w:p w14:paraId="18D5A6F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3.</w:t>
            </w:r>
          </w:p>
        </w:tc>
        <w:tc>
          <w:tcPr>
            <w:tcW w:w="256" w:type="dxa"/>
            <w:vAlign w:val="center"/>
          </w:tcPr>
          <w:p w14:paraId="57730D6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vAlign w:val="center"/>
          </w:tcPr>
          <w:p w14:paraId="73D4F154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Sonstige Einzahlungen, die nicht der Investitions- oder der Finanzierungstätigkeit zuzuordnen sind</w:t>
            </w:r>
          </w:p>
        </w:tc>
      </w:tr>
      <w:tr w:rsidR="00264394" w:rsidRPr="00927F1A" w14:paraId="75E2957C" w14:textId="77777777" w:rsidTr="003512C4">
        <w:tc>
          <w:tcPr>
            <w:tcW w:w="385" w:type="dxa"/>
            <w:vAlign w:val="center"/>
          </w:tcPr>
          <w:p w14:paraId="34E4D20A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4.</w:t>
            </w:r>
          </w:p>
        </w:tc>
        <w:tc>
          <w:tcPr>
            <w:tcW w:w="256" w:type="dxa"/>
            <w:vAlign w:val="center"/>
          </w:tcPr>
          <w:p w14:paraId="495AA10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34DF4EE6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Sonstige Auszahlungen, die nicht der Investitions- oder der Finanzierungstätigkeit zuzuordnen sind</w:t>
            </w:r>
          </w:p>
        </w:tc>
      </w:tr>
      <w:tr w:rsidR="00264394" w:rsidRPr="00927F1A" w14:paraId="64F5F3DB" w14:textId="77777777" w:rsidTr="003512C4"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14:paraId="108D9E46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7.</w:t>
            </w:r>
          </w:p>
        </w:tc>
        <w:tc>
          <w:tcPr>
            <w:tcW w:w="256" w:type="dxa"/>
            <w:tcBorders>
              <w:bottom w:val="single" w:sz="4" w:space="0" w:color="000000" w:themeColor="text1"/>
            </w:tcBorders>
            <w:vAlign w:val="center"/>
          </w:tcPr>
          <w:p w14:paraId="23FDB062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vAlign w:val="center"/>
          </w:tcPr>
          <w:p w14:paraId="566467FB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Ertragsteuerzahlungen</w:t>
            </w:r>
          </w:p>
        </w:tc>
      </w:tr>
      <w:tr w:rsidR="00264394" w:rsidRPr="00927F1A" w14:paraId="784A796A" w14:textId="77777777" w:rsidTr="003512C4">
        <w:tc>
          <w:tcPr>
            <w:tcW w:w="385" w:type="dxa"/>
            <w:tcBorders>
              <w:top w:val="single" w:sz="4" w:space="0" w:color="000000" w:themeColor="text1"/>
            </w:tcBorders>
            <w:vAlign w:val="center"/>
          </w:tcPr>
          <w:p w14:paraId="4A98F312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8.</w:t>
            </w:r>
          </w:p>
        </w:tc>
        <w:tc>
          <w:tcPr>
            <w:tcW w:w="256" w:type="dxa"/>
            <w:tcBorders>
              <w:top w:val="single" w:sz="4" w:space="0" w:color="000000" w:themeColor="text1"/>
            </w:tcBorders>
            <w:vAlign w:val="center"/>
          </w:tcPr>
          <w:p w14:paraId="68B1E38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=</w:t>
            </w:r>
          </w:p>
        </w:tc>
        <w:tc>
          <w:tcPr>
            <w:tcW w:w="8715" w:type="dxa"/>
            <w:tcBorders>
              <w:top w:val="single" w:sz="4" w:space="0" w:color="000000" w:themeColor="text1"/>
            </w:tcBorders>
            <w:vAlign w:val="center"/>
          </w:tcPr>
          <w:p w14:paraId="0B73E5FB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rPr>
                <w:b/>
              </w:rPr>
              <w:t>Cashfl</w:t>
            </w:r>
            <w:r w:rsidRPr="00927F1A">
              <w:rPr>
                <w:b/>
              </w:rPr>
              <w:softHyphen/>
              <w:t>ow aus der laufenden Geschäftstätigkeit (Summe aus 1 bis 7)</w:t>
            </w:r>
          </w:p>
        </w:tc>
      </w:tr>
      <w:tr w:rsidR="00264394" w:rsidRPr="00927F1A" w14:paraId="57D69E3B" w14:textId="77777777" w:rsidTr="003512C4">
        <w:tc>
          <w:tcPr>
            <w:tcW w:w="385" w:type="dxa"/>
            <w:vAlign w:val="center"/>
          </w:tcPr>
          <w:p w14:paraId="5C20D04A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256" w:type="dxa"/>
            <w:vAlign w:val="center"/>
          </w:tcPr>
          <w:p w14:paraId="71E39F9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8715" w:type="dxa"/>
            <w:vAlign w:val="center"/>
          </w:tcPr>
          <w:p w14:paraId="446E5599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</w:tr>
      <w:tr w:rsidR="00264394" w:rsidRPr="00927F1A" w14:paraId="1264D8B0" w14:textId="77777777" w:rsidTr="003512C4">
        <w:tc>
          <w:tcPr>
            <w:tcW w:w="385" w:type="dxa"/>
            <w:vAlign w:val="center"/>
          </w:tcPr>
          <w:p w14:paraId="5F811A7E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9.</w:t>
            </w:r>
          </w:p>
        </w:tc>
        <w:tc>
          <w:tcPr>
            <w:tcW w:w="256" w:type="dxa"/>
            <w:vAlign w:val="center"/>
          </w:tcPr>
          <w:p w14:paraId="76E2448A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vAlign w:val="center"/>
          </w:tcPr>
          <w:p w14:paraId="616C4A22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Einzahlungen aus Abgängen von Gegenständen des immateriellen Anlagevermögens</w:t>
            </w:r>
          </w:p>
        </w:tc>
      </w:tr>
      <w:tr w:rsidR="00264394" w:rsidRPr="00927F1A" w14:paraId="7A57BBD7" w14:textId="77777777" w:rsidTr="003512C4">
        <w:tc>
          <w:tcPr>
            <w:tcW w:w="385" w:type="dxa"/>
            <w:vAlign w:val="center"/>
          </w:tcPr>
          <w:p w14:paraId="41D9A5B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10.</w:t>
            </w:r>
          </w:p>
        </w:tc>
        <w:tc>
          <w:tcPr>
            <w:tcW w:w="256" w:type="dxa"/>
            <w:vAlign w:val="center"/>
          </w:tcPr>
          <w:p w14:paraId="55B725C9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6E3174B8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Auszahlungen für Investitionen in das immaterielle Anlagevermögen</w:t>
            </w:r>
          </w:p>
        </w:tc>
      </w:tr>
      <w:tr w:rsidR="00264394" w:rsidRPr="00927F1A" w14:paraId="6DDF2534" w14:textId="77777777" w:rsidTr="003512C4">
        <w:tc>
          <w:tcPr>
            <w:tcW w:w="385" w:type="dxa"/>
            <w:vAlign w:val="center"/>
          </w:tcPr>
          <w:p w14:paraId="12CE10D5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11.</w:t>
            </w:r>
          </w:p>
        </w:tc>
        <w:tc>
          <w:tcPr>
            <w:tcW w:w="256" w:type="dxa"/>
            <w:vAlign w:val="center"/>
          </w:tcPr>
          <w:p w14:paraId="06687A3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8715" w:type="dxa"/>
            <w:vAlign w:val="center"/>
          </w:tcPr>
          <w:p w14:paraId="71268592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Einzahlungen aus Abgängen von Gegenständen des Sachanlagevermögens</w:t>
            </w:r>
          </w:p>
        </w:tc>
      </w:tr>
      <w:tr w:rsidR="00264394" w:rsidRPr="00927F1A" w14:paraId="47C39D34" w14:textId="77777777" w:rsidTr="003512C4">
        <w:tc>
          <w:tcPr>
            <w:tcW w:w="385" w:type="dxa"/>
            <w:vAlign w:val="center"/>
          </w:tcPr>
          <w:p w14:paraId="24A31CC6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12.</w:t>
            </w:r>
          </w:p>
        </w:tc>
        <w:tc>
          <w:tcPr>
            <w:tcW w:w="256" w:type="dxa"/>
            <w:vAlign w:val="center"/>
          </w:tcPr>
          <w:p w14:paraId="2093AC8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5C4E6D4A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Auszahlungen für Investitionen in das Sachanlagevermögen</w:t>
            </w:r>
          </w:p>
        </w:tc>
      </w:tr>
      <w:tr w:rsidR="00264394" w:rsidRPr="00927F1A" w14:paraId="0A5BE9AD" w14:textId="77777777" w:rsidTr="003512C4">
        <w:tc>
          <w:tcPr>
            <w:tcW w:w="385" w:type="dxa"/>
            <w:vAlign w:val="center"/>
          </w:tcPr>
          <w:p w14:paraId="3672AE41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13.</w:t>
            </w:r>
          </w:p>
        </w:tc>
        <w:tc>
          <w:tcPr>
            <w:tcW w:w="256" w:type="dxa"/>
            <w:vAlign w:val="center"/>
          </w:tcPr>
          <w:p w14:paraId="6893CFB3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vAlign w:val="center"/>
          </w:tcPr>
          <w:p w14:paraId="0993E8F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Einzahlungen aus Abgängen von Gegenständen des Finanzanlagevermögens</w:t>
            </w:r>
          </w:p>
        </w:tc>
      </w:tr>
      <w:tr w:rsidR="00264394" w:rsidRPr="00927F1A" w14:paraId="12E2F434" w14:textId="77777777" w:rsidTr="003512C4">
        <w:tc>
          <w:tcPr>
            <w:tcW w:w="385" w:type="dxa"/>
            <w:vAlign w:val="center"/>
          </w:tcPr>
          <w:p w14:paraId="032044F4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14.</w:t>
            </w:r>
          </w:p>
        </w:tc>
        <w:tc>
          <w:tcPr>
            <w:tcW w:w="256" w:type="dxa"/>
            <w:vAlign w:val="center"/>
          </w:tcPr>
          <w:p w14:paraId="0801F379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4DE6309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Auszahlungen für Investitionen in das Finanzanlagevermögen</w:t>
            </w:r>
          </w:p>
        </w:tc>
      </w:tr>
      <w:tr w:rsidR="00264394" w:rsidRPr="00927F1A" w14:paraId="2EFDA6F6" w14:textId="77777777" w:rsidTr="003512C4">
        <w:tc>
          <w:tcPr>
            <w:tcW w:w="385" w:type="dxa"/>
            <w:vAlign w:val="center"/>
          </w:tcPr>
          <w:p w14:paraId="27BF33E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21.</w:t>
            </w:r>
          </w:p>
        </w:tc>
        <w:tc>
          <w:tcPr>
            <w:tcW w:w="256" w:type="dxa"/>
            <w:vAlign w:val="center"/>
          </w:tcPr>
          <w:p w14:paraId="6D36E38E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vAlign w:val="center"/>
          </w:tcPr>
          <w:p w14:paraId="6DC4B91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Erhaltene Zinsen</w:t>
            </w:r>
          </w:p>
        </w:tc>
      </w:tr>
      <w:tr w:rsidR="00264394" w:rsidRPr="00927F1A" w14:paraId="7B7A38B1" w14:textId="77777777" w:rsidTr="003512C4"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14:paraId="53FAEBBB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22.</w:t>
            </w:r>
          </w:p>
        </w:tc>
        <w:tc>
          <w:tcPr>
            <w:tcW w:w="256" w:type="dxa"/>
            <w:tcBorders>
              <w:bottom w:val="single" w:sz="4" w:space="0" w:color="000000" w:themeColor="text1"/>
            </w:tcBorders>
            <w:vAlign w:val="center"/>
          </w:tcPr>
          <w:p w14:paraId="5C323FE5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vAlign w:val="center"/>
          </w:tcPr>
          <w:p w14:paraId="0ECA21AA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Erhaltene Dividenden</w:t>
            </w:r>
          </w:p>
        </w:tc>
      </w:tr>
      <w:tr w:rsidR="00264394" w:rsidRPr="00927F1A" w14:paraId="0917B5CB" w14:textId="77777777" w:rsidTr="003512C4">
        <w:tc>
          <w:tcPr>
            <w:tcW w:w="385" w:type="dxa"/>
            <w:tcBorders>
              <w:top w:val="single" w:sz="4" w:space="0" w:color="000000" w:themeColor="text1"/>
            </w:tcBorders>
            <w:vAlign w:val="center"/>
          </w:tcPr>
          <w:p w14:paraId="1ADDD883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23.</w:t>
            </w:r>
          </w:p>
        </w:tc>
        <w:tc>
          <w:tcPr>
            <w:tcW w:w="256" w:type="dxa"/>
            <w:tcBorders>
              <w:top w:val="single" w:sz="4" w:space="0" w:color="000000" w:themeColor="text1"/>
            </w:tcBorders>
            <w:vAlign w:val="center"/>
          </w:tcPr>
          <w:p w14:paraId="4BC7D6F5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=</w:t>
            </w:r>
          </w:p>
        </w:tc>
        <w:tc>
          <w:tcPr>
            <w:tcW w:w="8715" w:type="dxa"/>
            <w:tcBorders>
              <w:top w:val="single" w:sz="4" w:space="0" w:color="000000" w:themeColor="text1"/>
            </w:tcBorders>
            <w:vAlign w:val="center"/>
          </w:tcPr>
          <w:p w14:paraId="4C8E45C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rPr>
                <w:b/>
              </w:rPr>
              <w:t>Cashfl</w:t>
            </w:r>
            <w:r w:rsidRPr="00927F1A">
              <w:rPr>
                <w:b/>
              </w:rPr>
              <w:softHyphen/>
              <w:t>ow aus der Investitionstätigkeit (Summe aus 9 bis 22)</w:t>
            </w:r>
          </w:p>
        </w:tc>
      </w:tr>
      <w:tr w:rsidR="00264394" w:rsidRPr="00927F1A" w14:paraId="757ED329" w14:textId="77777777" w:rsidTr="003512C4">
        <w:tc>
          <w:tcPr>
            <w:tcW w:w="385" w:type="dxa"/>
            <w:vAlign w:val="center"/>
          </w:tcPr>
          <w:p w14:paraId="6DA5DFB2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256" w:type="dxa"/>
            <w:vAlign w:val="center"/>
          </w:tcPr>
          <w:p w14:paraId="0F839D4A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8715" w:type="dxa"/>
            <w:vAlign w:val="center"/>
          </w:tcPr>
          <w:p w14:paraId="4735C978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</w:tr>
      <w:tr w:rsidR="00264394" w:rsidRPr="00927F1A" w14:paraId="6F7C1B6A" w14:textId="77777777" w:rsidTr="003512C4">
        <w:tc>
          <w:tcPr>
            <w:tcW w:w="385" w:type="dxa"/>
            <w:vAlign w:val="center"/>
          </w:tcPr>
          <w:p w14:paraId="1D77D28B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25.</w:t>
            </w:r>
          </w:p>
        </w:tc>
        <w:tc>
          <w:tcPr>
            <w:tcW w:w="256" w:type="dxa"/>
            <w:vAlign w:val="center"/>
          </w:tcPr>
          <w:p w14:paraId="18D4E1B6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vAlign w:val="center"/>
          </w:tcPr>
          <w:p w14:paraId="39E3B3F9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Einzahlungen aus Eigenkapitalzuführungen</w:t>
            </w:r>
          </w:p>
        </w:tc>
      </w:tr>
      <w:tr w:rsidR="00264394" w:rsidRPr="00927F1A" w14:paraId="59254DC7" w14:textId="77777777" w:rsidTr="003512C4">
        <w:tc>
          <w:tcPr>
            <w:tcW w:w="385" w:type="dxa"/>
            <w:vAlign w:val="center"/>
          </w:tcPr>
          <w:p w14:paraId="0734A80C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27.</w:t>
            </w:r>
          </w:p>
        </w:tc>
        <w:tc>
          <w:tcPr>
            <w:tcW w:w="256" w:type="dxa"/>
            <w:vAlign w:val="center"/>
          </w:tcPr>
          <w:p w14:paraId="0A1F95A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78BBD69D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Auszahlungen aus Eigenkapitalherabsetzungen</w:t>
            </w:r>
          </w:p>
        </w:tc>
      </w:tr>
      <w:tr w:rsidR="00264394" w:rsidRPr="00927F1A" w14:paraId="5BA998C4" w14:textId="77777777" w:rsidTr="003512C4">
        <w:tc>
          <w:tcPr>
            <w:tcW w:w="385" w:type="dxa"/>
            <w:vAlign w:val="center"/>
          </w:tcPr>
          <w:p w14:paraId="0725B82B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28.</w:t>
            </w:r>
          </w:p>
        </w:tc>
        <w:tc>
          <w:tcPr>
            <w:tcW w:w="256" w:type="dxa"/>
            <w:vAlign w:val="center"/>
          </w:tcPr>
          <w:p w14:paraId="4D16FA2D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vAlign w:val="center"/>
          </w:tcPr>
          <w:p w14:paraId="05885ECD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Einzahlungen aus der Begebung von Anleihen und der Aufnahme von (Finanz-)Krediten</w:t>
            </w:r>
          </w:p>
        </w:tc>
      </w:tr>
      <w:tr w:rsidR="00264394" w:rsidRPr="00927F1A" w14:paraId="0A89C9AB" w14:textId="77777777" w:rsidTr="003512C4">
        <w:tc>
          <w:tcPr>
            <w:tcW w:w="385" w:type="dxa"/>
            <w:vAlign w:val="center"/>
          </w:tcPr>
          <w:p w14:paraId="14567D2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29.</w:t>
            </w:r>
          </w:p>
        </w:tc>
        <w:tc>
          <w:tcPr>
            <w:tcW w:w="256" w:type="dxa"/>
            <w:vAlign w:val="center"/>
          </w:tcPr>
          <w:p w14:paraId="550D2FB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75EC6FCC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Auszahlungen aus der Tilgung von Anleihen und (Finanz-)Krediten</w:t>
            </w:r>
          </w:p>
        </w:tc>
      </w:tr>
      <w:tr w:rsidR="00264394" w:rsidRPr="00927F1A" w14:paraId="00EDE643" w14:textId="77777777" w:rsidTr="003512C4">
        <w:tc>
          <w:tcPr>
            <w:tcW w:w="385" w:type="dxa"/>
            <w:vAlign w:val="center"/>
          </w:tcPr>
          <w:p w14:paraId="630A4F9B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33.</w:t>
            </w:r>
          </w:p>
        </w:tc>
        <w:tc>
          <w:tcPr>
            <w:tcW w:w="256" w:type="dxa"/>
            <w:vAlign w:val="center"/>
          </w:tcPr>
          <w:p w14:paraId="1D9CC6C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vAlign w:val="center"/>
          </w:tcPr>
          <w:p w14:paraId="22826F2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Gezahlte Zinsen</w:t>
            </w:r>
          </w:p>
        </w:tc>
      </w:tr>
      <w:tr w:rsidR="00264394" w:rsidRPr="00927F1A" w14:paraId="4AFF6666" w14:textId="77777777" w:rsidTr="003512C4"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14:paraId="41A73E54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35.</w:t>
            </w:r>
          </w:p>
        </w:tc>
        <w:tc>
          <w:tcPr>
            <w:tcW w:w="256" w:type="dxa"/>
            <w:tcBorders>
              <w:bottom w:val="single" w:sz="4" w:space="0" w:color="000000" w:themeColor="text1"/>
            </w:tcBorders>
            <w:vAlign w:val="center"/>
          </w:tcPr>
          <w:p w14:paraId="480EF9E1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–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vAlign w:val="center"/>
          </w:tcPr>
          <w:p w14:paraId="0194F81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Gezahlte Dividenden</w:t>
            </w:r>
          </w:p>
        </w:tc>
      </w:tr>
      <w:tr w:rsidR="00264394" w:rsidRPr="00927F1A" w14:paraId="24BC945A" w14:textId="77777777" w:rsidTr="003512C4">
        <w:tc>
          <w:tcPr>
            <w:tcW w:w="385" w:type="dxa"/>
            <w:tcBorders>
              <w:top w:val="single" w:sz="4" w:space="0" w:color="000000" w:themeColor="text1"/>
            </w:tcBorders>
            <w:vAlign w:val="center"/>
          </w:tcPr>
          <w:p w14:paraId="4308262E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36.</w:t>
            </w:r>
          </w:p>
        </w:tc>
        <w:tc>
          <w:tcPr>
            <w:tcW w:w="256" w:type="dxa"/>
            <w:tcBorders>
              <w:top w:val="single" w:sz="4" w:space="0" w:color="000000" w:themeColor="text1"/>
            </w:tcBorders>
            <w:vAlign w:val="center"/>
          </w:tcPr>
          <w:p w14:paraId="2AAD90D3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=</w:t>
            </w:r>
          </w:p>
        </w:tc>
        <w:tc>
          <w:tcPr>
            <w:tcW w:w="8715" w:type="dxa"/>
            <w:tcBorders>
              <w:top w:val="single" w:sz="4" w:space="0" w:color="000000" w:themeColor="text1"/>
            </w:tcBorders>
            <w:vAlign w:val="center"/>
          </w:tcPr>
          <w:p w14:paraId="5F99A785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rPr>
                <w:b/>
              </w:rPr>
              <w:t>Cashfl</w:t>
            </w:r>
            <w:r w:rsidRPr="00927F1A">
              <w:rPr>
                <w:b/>
              </w:rPr>
              <w:softHyphen/>
              <w:t>ow aus der Finanzierungstätigkeit (Summe aus 24 bis 35)</w:t>
            </w:r>
          </w:p>
        </w:tc>
      </w:tr>
      <w:tr w:rsidR="00264394" w:rsidRPr="00927F1A" w14:paraId="21D81AD2" w14:textId="77777777" w:rsidTr="003512C4">
        <w:tc>
          <w:tcPr>
            <w:tcW w:w="385" w:type="dxa"/>
            <w:tcBorders>
              <w:bottom w:val="single" w:sz="12" w:space="0" w:color="000000" w:themeColor="text1"/>
            </w:tcBorders>
            <w:vAlign w:val="center"/>
          </w:tcPr>
          <w:p w14:paraId="7193FDE9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256" w:type="dxa"/>
            <w:tcBorders>
              <w:bottom w:val="single" w:sz="12" w:space="0" w:color="000000" w:themeColor="text1"/>
            </w:tcBorders>
            <w:vAlign w:val="center"/>
          </w:tcPr>
          <w:p w14:paraId="5580BCD8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8715" w:type="dxa"/>
            <w:tcBorders>
              <w:bottom w:val="single" w:sz="12" w:space="0" w:color="000000" w:themeColor="text1"/>
            </w:tcBorders>
            <w:vAlign w:val="center"/>
          </w:tcPr>
          <w:p w14:paraId="46D98535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</w:tr>
      <w:tr w:rsidR="00264394" w:rsidRPr="00927F1A" w14:paraId="13629906" w14:textId="77777777" w:rsidTr="003512C4">
        <w:tc>
          <w:tcPr>
            <w:tcW w:w="385" w:type="dxa"/>
            <w:tcBorders>
              <w:top w:val="single" w:sz="12" w:space="0" w:color="000000" w:themeColor="text1"/>
            </w:tcBorders>
            <w:vAlign w:val="center"/>
          </w:tcPr>
          <w:p w14:paraId="7A89B896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37.</w:t>
            </w:r>
          </w:p>
        </w:tc>
        <w:tc>
          <w:tcPr>
            <w:tcW w:w="256" w:type="dxa"/>
            <w:tcBorders>
              <w:top w:val="single" w:sz="12" w:space="0" w:color="000000" w:themeColor="text1"/>
            </w:tcBorders>
            <w:vAlign w:val="center"/>
          </w:tcPr>
          <w:p w14:paraId="107B4B94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8715" w:type="dxa"/>
            <w:tcBorders>
              <w:top w:val="single" w:sz="12" w:space="0" w:color="000000" w:themeColor="text1"/>
            </w:tcBorders>
            <w:vAlign w:val="center"/>
          </w:tcPr>
          <w:p w14:paraId="650F349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Zahlungswirksame Veränderungen des Finanzmittelfonds (Summe aus 8, 23, 36)</w:t>
            </w:r>
          </w:p>
        </w:tc>
      </w:tr>
      <w:tr w:rsidR="00264394" w:rsidRPr="00927F1A" w14:paraId="1CD56CF5" w14:textId="77777777" w:rsidTr="003512C4">
        <w:tc>
          <w:tcPr>
            <w:tcW w:w="385" w:type="dxa"/>
            <w:vAlign w:val="center"/>
          </w:tcPr>
          <w:p w14:paraId="489525D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256" w:type="dxa"/>
            <w:vAlign w:val="center"/>
          </w:tcPr>
          <w:p w14:paraId="1CD883F7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  <w:tc>
          <w:tcPr>
            <w:tcW w:w="8715" w:type="dxa"/>
            <w:vAlign w:val="center"/>
          </w:tcPr>
          <w:p w14:paraId="394B67AF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</w:p>
        </w:tc>
      </w:tr>
      <w:tr w:rsidR="00264394" w:rsidRPr="00927F1A" w14:paraId="7A592442" w14:textId="77777777" w:rsidTr="003512C4">
        <w:tc>
          <w:tcPr>
            <w:tcW w:w="385" w:type="dxa"/>
            <w:vAlign w:val="center"/>
          </w:tcPr>
          <w:p w14:paraId="42C1B85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38.</w:t>
            </w:r>
          </w:p>
        </w:tc>
        <w:tc>
          <w:tcPr>
            <w:tcW w:w="256" w:type="dxa"/>
            <w:vAlign w:val="center"/>
          </w:tcPr>
          <w:p w14:paraId="1CC8AF94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±</w:t>
            </w:r>
          </w:p>
        </w:tc>
        <w:tc>
          <w:tcPr>
            <w:tcW w:w="8715" w:type="dxa"/>
            <w:vAlign w:val="center"/>
          </w:tcPr>
          <w:p w14:paraId="5A04846D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Wechselkurs- und bewertungsbedingte Änderungen des Finanzmittelfonds</w:t>
            </w:r>
          </w:p>
        </w:tc>
      </w:tr>
      <w:tr w:rsidR="00264394" w:rsidRPr="00927F1A" w14:paraId="3D8BF816" w14:textId="77777777" w:rsidTr="003512C4">
        <w:tc>
          <w:tcPr>
            <w:tcW w:w="385" w:type="dxa"/>
            <w:tcBorders>
              <w:bottom w:val="single" w:sz="12" w:space="0" w:color="000000" w:themeColor="text1"/>
            </w:tcBorders>
            <w:vAlign w:val="center"/>
          </w:tcPr>
          <w:p w14:paraId="48D0EFF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40.</w:t>
            </w:r>
          </w:p>
        </w:tc>
        <w:tc>
          <w:tcPr>
            <w:tcW w:w="256" w:type="dxa"/>
            <w:tcBorders>
              <w:bottom w:val="single" w:sz="12" w:space="0" w:color="000000" w:themeColor="text1"/>
            </w:tcBorders>
            <w:vAlign w:val="center"/>
          </w:tcPr>
          <w:p w14:paraId="12919CB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+</w:t>
            </w:r>
          </w:p>
        </w:tc>
        <w:tc>
          <w:tcPr>
            <w:tcW w:w="8715" w:type="dxa"/>
            <w:tcBorders>
              <w:bottom w:val="single" w:sz="12" w:space="0" w:color="000000" w:themeColor="text1"/>
            </w:tcBorders>
            <w:vAlign w:val="center"/>
          </w:tcPr>
          <w:p w14:paraId="7734BEE3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</w:pPr>
            <w:r w:rsidRPr="00927F1A">
              <w:t>Finanzmittelfonds am Anfang der Periode</w:t>
            </w:r>
          </w:p>
        </w:tc>
      </w:tr>
      <w:tr w:rsidR="00264394" w:rsidRPr="00927F1A" w14:paraId="024F7E00" w14:textId="77777777" w:rsidTr="003512C4">
        <w:tc>
          <w:tcPr>
            <w:tcW w:w="385" w:type="dxa"/>
            <w:tcBorders>
              <w:top w:val="single" w:sz="12" w:space="0" w:color="000000" w:themeColor="text1"/>
            </w:tcBorders>
            <w:vAlign w:val="center"/>
          </w:tcPr>
          <w:p w14:paraId="3DB933F1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41.</w:t>
            </w:r>
          </w:p>
        </w:tc>
        <w:tc>
          <w:tcPr>
            <w:tcW w:w="256" w:type="dxa"/>
            <w:tcBorders>
              <w:top w:val="single" w:sz="12" w:space="0" w:color="000000" w:themeColor="text1"/>
            </w:tcBorders>
            <w:vAlign w:val="center"/>
          </w:tcPr>
          <w:p w14:paraId="050A7720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=</w:t>
            </w:r>
          </w:p>
        </w:tc>
        <w:tc>
          <w:tcPr>
            <w:tcW w:w="8715" w:type="dxa"/>
            <w:tcBorders>
              <w:top w:val="single" w:sz="12" w:space="0" w:color="000000" w:themeColor="text1"/>
            </w:tcBorders>
            <w:vAlign w:val="center"/>
          </w:tcPr>
          <w:p w14:paraId="7D88C08B" w14:textId="77777777" w:rsidR="00264394" w:rsidRPr="00927F1A" w:rsidRDefault="00264394" w:rsidP="00246A19">
            <w:pPr>
              <w:spacing w:before="100" w:after="10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Finanzmittelfonds am Ende der Periode (Summe aus 37 bis 40)</w:t>
            </w:r>
          </w:p>
        </w:tc>
      </w:tr>
    </w:tbl>
    <w:p w14:paraId="524E1F8C" w14:textId="666698B9" w:rsidR="00264394" w:rsidRPr="00927F1A" w:rsidRDefault="00264394" w:rsidP="004D09C0">
      <w:pPr>
        <w:pStyle w:val="berschrift1"/>
        <w:pageBreakBefore/>
      </w:pPr>
      <w:r w:rsidRPr="00927F1A">
        <w:lastRenderedPageBreak/>
        <w:t>Gewinn- und Verlust</w:t>
      </w:r>
      <w:r w:rsidR="00212954" w:rsidRPr="00927F1A">
        <w:t>- und Ergebnisverwendungsrechnung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790"/>
      </w:tblGrid>
      <w:tr w:rsidR="00264394" w:rsidRPr="00927F1A" w14:paraId="3A5DBD53" w14:textId="77777777" w:rsidTr="003512C4">
        <w:tc>
          <w:tcPr>
            <w:tcW w:w="381" w:type="dxa"/>
            <w:vAlign w:val="center"/>
          </w:tcPr>
          <w:p w14:paraId="6B14495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1.</w:t>
            </w:r>
          </w:p>
        </w:tc>
        <w:tc>
          <w:tcPr>
            <w:tcW w:w="8975" w:type="dxa"/>
            <w:vAlign w:val="center"/>
          </w:tcPr>
          <w:p w14:paraId="044DDE81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Umsatzerlöse</w:t>
            </w:r>
          </w:p>
        </w:tc>
      </w:tr>
      <w:tr w:rsidR="00264394" w:rsidRPr="00927F1A" w14:paraId="038943DB" w14:textId="77777777" w:rsidTr="003512C4">
        <w:tc>
          <w:tcPr>
            <w:tcW w:w="381" w:type="dxa"/>
            <w:vAlign w:val="center"/>
          </w:tcPr>
          <w:p w14:paraId="3934F76A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2.</w:t>
            </w:r>
          </w:p>
        </w:tc>
        <w:tc>
          <w:tcPr>
            <w:tcW w:w="8975" w:type="dxa"/>
            <w:vAlign w:val="center"/>
          </w:tcPr>
          <w:p w14:paraId="40046451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 xml:space="preserve">Erhöhung oder Verminderung des Bestands </w:t>
            </w:r>
            <w:proofErr w:type="gramStart"/>
            <w:r w:rsidRPr="00927F1A">
              <w:t>an fertigen</w:t>
            </w:r>
            <w:proofErr w:type="gramEnd"/>
            <w:r w:rsidRPr="00927F1A">
              <w:t xml:space="preserve"> und unfertigen Erzeugnissen</w:t>
            </w:r>
          </w:p>
        </w:tc>
      </w:tr>
      <w:tr w:rsidR="00264394" w:rsidRPr="00927F1A" w14:paraId="0C08DDA3" w14:textId="77777777" w:rsidTr="003512C4">
        <w:tc>
          <w:tcPr>
            <w:tcW w:w="381" w:type="dxa"/>
            <w:vAlign w:val="center"/>
          </w:tcPr>
          <w:p w14:paraId="43FCE686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3.</w:t>
            </w:r>
          </w:p>
        </w:tc>
        <w:tc>
          <w:tcPr>
            <w:tcW w:w="8975" w:type="dxa"/>
            <w:vAlign w:val="center"/>
          </w:tcPr>
          <w:p w14:paraId="582484D6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Andere aktivierte Eigenleistungen</w:t>
            </w:r>
          </w:p>
        </w:tc>
      </w:tr>
      <w:tr w:rsidR="00264394" w:rsidRPr="00927F1A" w14:paraId="6F14DC3C" w14:textId="77777777" w:rsidTr="003512C4">
        <w:tc>
          <w:tcPr>
            <w:tcW w:w="381" w:type="dxa"/>
            <w:vAlign w:val="center"/>
          </w:tcPr>
          <w:p w14:paraId="4B2B6C2A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4.</w:t>
            </w:r>
          </w:p>
        </w:tc>
        <w:tc>
          <w:tcPr>
            <w:tcW w:w="8975" w:type="dxa"/>
            <w:vAlign w:val="center"/>
          </w:tcPr>
          <w:p w14:paraId="5BE158B4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Sonstige betriebliche Erträge</w:t>
            </w:r>
          </w:p>
        </w:tc>
      </w:tr>
      <w:tr w:rsidR="00264394" w:rsidRPr="00927F1A" w14:paraId="72AA49A6" w14:textId="77777777" w:rsidTr="003512C4">
        <w:tc>
          <w:tcPr>
            <w:tcW w:w="381" w:type="dxa"/>
            <w:vAlign w:val="center"/>
          </w:tcPr>
          <w:p w14:paraId="0E51EAC0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77A7927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</w:tr>
      <w:tr w:rsidR="00264394" w:rsidRPr="00927F1A" w14:paraId="2DABEB4F" w14:textId="77777777" w:rsidTr="003512C4">
        <w:tc>
          <w:tcPr>
            <w:tcW w:w="381" w:type="dxa"/>
            <w:vAlign w:val="center"/>
          </w:tcPr>
          <w:p w14:paraId="09D85986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5.</w:t>
            </w:r>
          </w:p>
        </w:tc>
        <w:tc>
          <w:tcPr>
            <w:tcW w:w="8975" w:type="dxa"/>
            <w:vAlign w:val="center"/>
          </w:tcPr>
          <w:p w14:paraId="4BEF12AA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Materialaufwand</w:t>
            </w:r>
          </w:p>
        </w:tc>
      </w:tr>
      <w:tr w:rsidR="00264394" w:rsidRPr="00927F1A" w14:paraId="2C506CB2" w14:textId="77777777" w:rsidTr="003512C4">
        <w:tc>
          <w:tcPr>
            <w:tcW w:w="381" w:type="dxa"/>
            <w:vAlign w:val="center"/>
          </w:tcPr>
          <w:p w14:paraId="376F1097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3ADC30FF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a) Aufwendungen für Roh-, Hilfs- und Betriebsstoffe und für bezogene Waren</w:t>
            </w:r>
          </w:p>
        </w:tc>
      </w:tr>
      <w:tr w:rsidR="00264394" w:rsidRPr="00927F1A" w14:paraId="4DFA5874" w14:textId="77777777" w:rsidTr="003512C4">
        <w:tc>
          <w:tcPr>
            <w:tcW w:w="381" w:type="dxa"/>
            <w:vAlign w:val="center"/>
          </w:tcPr>
          <w:p w14:paraId="2466BC2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144C4B88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b) Aufwendungen für bezogene Leistungen</w:t>
            </w:r>
          </w:p>
        </w:tc>
      </w:tr>
      <w:tr w:rsidR="00264394" w:rsidRPr="00927F1A" w14:paraId="720E8B61" w14:textId="77777777" w:rsidTr="003512C4">
        <w:tc>
          <w:tcPr>
            <w:tcW w:w="381" w:type="dxa"/>
            <w:vAlign w:val="center"/>
          </w:tcPr>
          <w:p w14:paraId="18202EE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6.</w:t>
            </w:r>
          </w:p>
        </w:tc>
        <w:tc>
          <w:tcPr>
            <w:tcW w:w="8975" w:type="dxa"/>
            <w:vAlign w:val="center"/>
          </w:tcPr>
          <w:p w14:paraId="25B37EA7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Personalaufwand</w:t>
            </w:r>
          </w:p>
        </w:tc>
      </w:tr>
      <w:tr w:rsidR="00264394" w:rsidRPr="00927F1A" w14:paraId="2DC8A2BD" w14:textId="77777777" w:rsidTr="003512C4">
        <w:tc>
          <w:tcPr>
            <w:tcW w:w="381" w:type="dxa"/>
            <w:vAlign w:val="center"/>
          </w:tcPr>
          <w:p w14:paraId="330609B7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09AF8687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a) Löhne und Gehälter</w:t>
            </w:r>
          </w:p>
        </w:tc>
      </w:tr>
      <w:tr w:rsidR="00264394" w:rsidRPr="00927F1A" w14:paraId="44BD3307" w14:textId="77777777" w:rsidTr="003512C4">
        <w:tc>
          <w:tcPr>
            <w:tcW w:w="381" w:type="dxa"/>
            <w:vAlign w:val="center"/>
          </w:tcPr>
          <w:p w14:paraId="05180142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04F4F73B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b) Soziale Abgaben und Aufwendungen für Altersversorgung und für Unterstützung,</w:t>
            </w:r>
          </w:p>
        </w:tc>
      </w:tr>
      <w:tr w:rsidR="00264394" w:rsidRPr="00927F1A" w14:paraId="00BC0515" w14:textId="77777777" w:rsidTr="003512C4">
        <w:tc>
          <w:tcPr>
            <w:tcW w:w="381" w:type="dxa"/>
            <w:vAlign w:val="center"/>
          </w:tcPr>
          <w:p w14:paraId="69471FEE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7.</w:t>
            </w:r>
          </w:p>
        </w:tc>
        <w:tc>
          <w:tcPr>
            <w:tcW w:w="8975" w:type="dxa"/>
            <w:vAlign w:val="center"/>
          </w:tcPr>
          <w:p w14:paraId="68A0ED49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Abschreibungen</w:t>
            </w:r>
          </w:p>
        </w:tc>
      </w:tr>
      <w:tr w:rsidR="00264394" w:rsidRPr="00927F1A" w14:paraId="2471931C" w14:textId="77777777" w:rsidTr="003512C4">
        <w:tc>
          <w:tcPr>
            <w:tcW w:w="381" w:type="dxa"/>
            <w:vAlign w:val="center"/>
          </w:tcPr>
          <w:p w14:paraId="481B97E6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659F1EE8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a) auf immaterielle Vermögensgegenstände des Anlagevermögens und Sachanlagen</w:t>
            </w:r>
          </w:p>
        </w:tc>
      </w:tr>
      <w:tr w:rsidR="00264394" w:rsidRPr="00927F1A" w14:paraId="28C8B0C3" w14:textId="77777777" w:rsidTr="003512C4">
        <w:tc>
          <w:tcPr>
            <w:tcW w:w="381" w:type="dxa"/>
            <w:vAlign w:val="center"/>
          </w:tcPr>
          <w:p w14:paraId="34255112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16A3E659" w14:textId="0D16EC62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 xml:space="preserve">b) auf Vermögensgegenstände des Umlaufvermögens, soweit diese die in der Kapitalgesellschaft üblichen </w:t>
            </w:r>
            <w:r w:rsidR="00962757">
              <w:br/>
            </w:r>
            <w:r w:rsidRPr="00927F1A">
              <w:t>Abschreibungen über</w:t>
            </w:r>
            <w:r w:rsidRPr="00927F1A">
              <w:softHyphen/>
              <w:t>schreiten</w:t>
            </w:r>
          </w:p>
        </w:tc>
      </w:tr>
      <w:tr w:rsidR="00264394" w:rsidRPr="00927F1A" w14:paraId="76933E29" w14:textId="77777777" w:rsidTr="003512C4">
        <w:tc>
          <w:tcPr>
            <w:tcW w:w="381" w:type="dxa"/>
            <w:vAlign w:val="center"/>
          </w:tcPr>
          <w:p w14:paraId="3631E6CE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8.</w:t>
            </w:r>
          </w:p>
        </w:tc>
        <w:tc>
          <w:tcPr>
            <w:tcW w:w="8975" w:type="dxa"/>
            <w:vAlign w:val="center"/>
          </w:tcPr>
          <w:p w14:paraId="33704EFE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Sonstige betriebliche Aufwendungen</w:t>
            </w:r>
          </w:p>
        </w:tc>
      </w:tr>
      <w:tr w:rsidR="00264394" w:rsidRPr="00927F1A" w14:paraId="0F4AFEE6" w14:textId="77777777" w:rsidTr="003512C4">
        <w:tc>
          <w:tcPr>
            <w:tcW w:w="381" w:type="dxa"/>
            <w:vAlign w:val="center"/>
          </w:tcPr>
          <w:p w14:paraId="09C4AD9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59438B7C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</w:tr>
      <w:tr w:rsidR="00264394" w:rsidRPr="00927F1A" w14:paraId="4F415710" w14:textId="77777777" w:rsidTr="003512C4">
        <w:tc>
          <w:tcPr>
            <w:tcW w:w="381" w:type="dxa"/>
            <w:vAlign w:val="center"/>
          </w:tcPr>
          <w:p w14:paraId="4B2171C8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9.</w:t>
            </w:r>
          </w:p>
        </w:tc>
        <w:tc>
          <w:tcPr>
            <w:tcW w:w="8975" w:type="dxa"/>
            <w:vAlign w:val="center"/>
          </w:tcPr>
          <w:p w14:paraId="5D16D049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Erträge aus Beteiligungen,</w:t>
            </w:r>
          </w:p>
        </w:tc>
      </w:tr>
      <w:tr w:rsidR="00264394" w:rsidRPr="00927F1A" w14:paraId="1CDA9470" w14:textId="77777777" w:rsidTr="003512C4">
        <w:tc>
          <w:tcPr>
            <w:tcW w:w="381" w:type="dxa"/>
            <w:vAlign w:val="center"/>
          </w:tcPr>
          <w:p w14:paraId="15E5139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10.</w:t>
            </w:r>
          </w:p>
        </w:tc>
        <w:tc>
          <w:tcPr>
            <w:tcW w:w="8975" w:type="dxa"/>
            <w:vAlign w:val="center"/>
          </w:tcPr>
          <w:p w14:paraId="102CAC4C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Erträge aus anderen Wertpapieren und Ausleihungen des Finanzanlagevermögens,</w:t>
            </w:r>
          </w:p>
        </w:tc>
      </w:tr>
      <w:tr w:rsidR="00264394" w:rsidRPr="00927F1A" w14:paraId="2E90C82D" w14:textId="77777777" w:rsidTr="003512C4">
        <w:tc>
          <w:tcPr>
            <w:tcW w:w="381" w:type="dxa"/>
            <w:vAlign w:val="center"/>
          </w:tcPr>
          <w:p w14:paraId="1503624E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11.</w:t>
            </w:r>
          </w:p>
        </w:tc>
        <w:tc>
          <w:tcPr>
            <w:tcW w:w="8975" w:type="dxa"/>
            <w:vAlign w:val="center"/>
          </w:tcPr>
          <w:p w14:paraId="3DDEFCB0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Sonstige Zinsen und ähnliche Erträge,</w:t>
            </w:r>
          </w:p>
        </w:tc>
      </w:tr>
      <w:tr w:rsidR="00264394" w:rsidRPr="00927F1A" w14:paraId="75B2348A" w14:textId="77777777" w:rsidTr="003512C4">
        <w:tc>
          <w:tcPr>
            <w:tcW w:w="381" w:type="dxa"/>
            <w:vAlign w:val="center"/>
          </w:tcPr>
          <w:p w14:paraId="3BC2499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12.</w:t>
            </w:r>
          </w:p>
        </w:tc>
        <w:tc>
          <w:tcPr>
            <w:tcW w:w="8975" w:type="dxa"/>
            <w:vAlign w:val="center"/>
          </w:tcPr>
          <w:p w14:paraId="278D6040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Abschreibungen auf Finanzanlagen und auf Wertpapiere des Umlaufvermögens</w:t>
            </w:r>
          </w:p>
        </w:tc>
      </w:tr>
      <w:tr w:rsidR="00264394" w:rsidRPr="00927F1A" w14:paraId="73674BAA" w14:textId="77777777" w:rsidTr="003512C4">
        <w:tc>
          <w:tcPr>
            <w:tcW w:w="381" w:type="dxa"/>
            <w:vAlign w:val="center"/>
          </w:tcPr>
          <w:p w14:paraId="5096824D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13.</w:t>
            </w:r>
          </w:p>
        </w:tc>
        <w:tc>
          <w:tcPr>
            <w:tcW w:w="8975" w:type="dxa"/>
            <w:vAlign w:val="center"/>
          </w:tcPr>
          <w:p w14:paraId="39119AAA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Zinsen und ähnliche Aufwendungen,</w:t>
            </w:r>
          </w:p>
        </w:tc>
      </w:tr>
      <w:tr w:rsidR="00264394" w:rsidRPr="00927F1A" w14:paraId="42B09BD9" w14:textId="77777777" w:rsidTr="003512C4">
        <w:tc>
          <w:tcPr>
            <w:tcW w:w="381" w:type="dxa"/>
            <w:vAlign w:val="center"/>
          </w:tcPr>
          <w:p w14:paraId="436F3E8A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1DBEFB04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</w:p>
        </w:tc>
      </w:tr>
      <w:tr w:rsidR="00264394" w:rsidRPr="00927F1A" w14:paraId="4E990DA0" w14:textId="77777777" w:rsidTr="003512C4">
        <w:tc>
          <w:tcPr>
            <w:tcW w:w="381" w:type="dxa"/>
            <w:vAlign w:val="center"/>
          </w:tcPr>
          <w:p w14:paraId="0C57B40B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14.</w:t>
            </w:r>
          </w:p>
        </w:tc>
        <w:tc>
          <w:tcPr>
            <w:tcW w:w="8975" w:type="dxa"/>
            <w:vAlign w:val="center"/>
          </w:tcPr>
          <w:p w14:paraId="1BA2C62B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Steuern vom Einkommen und vom Ertrag</w:t>
            </w:r>
          </w:p>
        </w:tc>
      </w:tr>
      <w:tr w:rsidR="00264394" w:rsidRPr="00927F1A" w14:paraId="6EEE4449" w14:textId="77777777" w:rsidTr="003512C4">
        <w:tc>
          <w:tcPr>
            <w:tcW w:w="381" w:type="dxa"/>
            <w:vAlign w:val="center"/>
          </w:tcPr>
          <w:p w14:paraId="60ACA131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15.</w:t>
            </w:r>
          </w:p>
        </w:tc>
        <w:tc>
          <w:tcPr>
            <w:tcW w:w="8975" w:type="dxa"/>
            <w:vAlign w:val="center"/>
          </w:tcPr>
          <w:p w14:paraId="59B0CE7C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Ergebnis nach Steuern</w:t>
            </w:r>
          </w:p>
        </w:tc>
      </w:tr>
      <w:tr w:rsidR="00264394" w:rsidRPr="00927F1A" w14:paraId="77622A26" w14:textId="77777777" w:rsidTr="003512C4">
        <w:tc>
          <w:tcPr>
            <w:tcW w:w="381" w:type="dxa"/>
            <w:vAlign w:val="center"/>
          </w:tcPr>
          <w:p w14:paraId="45BE8B2C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16.</w:t>
            </w:r>
          </w:p>
        </w:tc>
        <w:tc>
          <w:tcPr>
            <w:tcW w:w="8975" w:type="dxa"/>
            <w:vAlign w:val="center"/>
          </w:tcPr>
          <w:p w14:paraId="39EDEB21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</w:pPr>
            <w:r w:rsidRPr="00927F1A">
              <w:t>Sonstige Steuern</w:t>
            </w:r>
          </w:p>
        </w:tc>
      </w:tr>
      <w:tr w:rsidR="00264394" w:rsidRPr="00927F1A" w14:paraId="7B9DBFC9" w14:textId="77777777" w:rsidTr="003512C4">
        <w:tc>
          <w:tcPr>
            <w:tcW w:w="381" w:type="dxa"/>
            <w:tcBorders>
              <w:top w:val="single" w:sz="12" w:space="0" w:color="000000" w:themeColor="text1"/>
            </w:tcBorders>
            <w:vAlign w:val="center"/>
          </w:tcPr>
          <w:p w14:paraId="0BF7F9DB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17.</w:t>
            </w:r>
          </w:p>
        </w:tc>
        <w:tc>
          <w:tcPr>
            <w:tcW w:w="8975" w:type="dxa"/>
            <w:tcBorders>
              <w:top w:val="single" w:sz="12" w:space="0" w:color="000000" w:themeColor="text1"/>
            </w:tcBorders>
            <w:vAlign w:val="center"/>
          </w:tcPr>
          <w:p w14:paraId="4338F863" w14:textId="77777777" w:rsidR="00264394" w:rsidRPr="00927F1A" w:rsidRDefault="00264394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Jahresüberschuss/Jahresfehlbetrag</w:t>
            </w:r>
          </w:p>
        </w:tc>
      </w:tr>
      <w:tr w:rsidR="00373F93" w:rsidRPr="00927F1A" w14:paraId="7F6893FC" w14:textId="77777777" w:rsidTr="003512C4">
        <w:tc>
          <w:tcPr>
            <w:tcW w:w="381" w:type="dxa"/>
            <w:vAlign w:val="center"/>
          </w:tcPr>
          <w:p w14:paraId="695AFB16" w14:textId="59056039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625F5C66" w14:textId="1C2BD7E0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</w:tr>
      <w:tr w:rsidR="00373F93" w:rsidRPr="00927F1A" w14:paraId="6D1C0359" w14:textId="77777777" w:rsidTr="003512C4">
        <w:tc>
          <w:tcPr>
            <w:tcW w:w="381" w:type="dxa"/>
            <w:vAlign w:val="center"/>
          </w:tcPr>
          <w:p w14:paraId="7C476BC5" w14:textId="48AAF34E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  <w:r w:rsidRPr="00927F1A">
              <w:t>18.</w:t>
            </w:r>
          </w:p>
        </w:tc>
        <w:tc>
          <w:tcPr>
            <w:tcW w:w="8975" w:type="dxa"/>
            <w:vAlign w:val="center"/>
          </w:tcPr>
          <w:p w14:paraId="5AFE6957" w14:textId="30A74B1D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  <w:r w:rsidRPr="00927F1A">
              <w:t>Gewinnvortrag/Verlustvortrag aus dem Vorjahr</w:t>
            </w:r>
          </w:p>
        </w:tc>
      </w:tr>
      <w:tr w:rsidR="00373F93" w:rsidRPr="00927F1A" w14:paraId="081D8C04" w14:textId="77777777" w:rsidTr="003512C4">
        <w:tc>
          <w:tcPr>
            <w:tcW w:w="381" w:type="dxa"/>
            <w:vAlign w:val="center"/>
          </w:tcPr>
          <w:p w14:paraId="6717738B" w14:textId="3D305773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09B88D9E" w14:textId="43E82DC2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</w:tr>
      <w:tr w:rsidR="00373F93" w:rsidRPr="00927F1A" w14:paraId="4C08E7C8" w14:textId="77777777" w:rsidTr="003512C4">
        <w:tc>
          <w:tcPr>
            <w:tcW w:w="381" w:type="dxa"/>
            <w:vAlign w:val="center"/>
          </w:tcPr>
          <w:p w14:paraId="66B957E1" w14:textId="28EA4D72" w:rsidR="00373F93" w:rsidRPr="00927F1A" w:rsidRDefault="00373F93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19.</w:t>
            </w:r>
          </w:p>
        </w:tc>
        <w:tc>
          <w:tcPr>
            <w:tcW w:w="8975" w:type="dxa"/>
            <w:vAlign w:val="center"/>
          </w:tcPr>
          <w:p w14:paraId="6F6D37F7" w14:textId="1DFDD312" w:rsidR="00373F93" w:rsidRPr="00927F1A" w:rsidRDefault="00373F93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Entnahmen aus der Kapitalrücklage</w:t>
            </w:r>
          </w:p>
        </w:tc>
      </w:tr>
      <w:tr w:rsidR="00373F93" w:rsidRPr="00927F1A" w14:paraId="0DF1F366" w14:textId="77777777" w:rsidTr="003512C4">
        <w:tc>
          <w:tcPr>
            <w:tcW w:w="381" w:type="dxa"/>
            <w:vAlign w:val="center"/>
          </w:tcPr>
          <w:p w14:paraId="0CB0B09C" w14:textId="36E3B851" w:rsidR="00373F93" w:rsidRPr="00927F1A" w:rsidRDefault="00373F93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20.</w:t>
            </w:r>
          </w:p>
        </w:tc>
        <w:tc>
          <w:tcPr>
            <w:tcW w:w="8975" w:type="dxa"/>
            <w:vAlign w:val="center"/>
          </w:tcPr>
          <w:p w14:paraId="7174190D" w14:textId="0CF2DF92" w:rsidR="00373F93" w:rsidRPr="00927F1A" w:rsidRDefault="00373F93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Entnahmen aus Gewinnrücklagen</w:t>
            </w:r>
          </w:p>
        </w:tc>
      </w:tr>
      <w:tr w:rsidR="00373F93" w:rsidRPr="00927F1A" w14:paraId="3D081D90" w14:textId="77777777" w:rsidTr="003512C4">
        <w:tc>
          <w:tcPr>
            <w:tcW w:w="381" w:type="dxa"/>
            <w:vAlign w:val="center"/>
          </w:tcPr>
          <w:p w14:paraId="16134448" w14:textId="3F94BC57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7C2F48C8" w14:textId="3A71B19D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  <w:r w:rsidRPr="00927F1A">
              <w:t>a) aus der gesetzlichen Rücklage</w:t>
            </w:r>
          </w:p>
        </w:tc>
      </w:tr>
      <w:tr w:rsidR="00373F93" w:rsidRPr="00927F1A" w14:paraId="237E6105" w14:textId="77777777" w:rsidTr="003512C4">
        <w:tc>
          <w:tcPr>
            <w:tcW w:w="381" w:type="dxa"/>
            <w:vAlign w:val="center"/>
          </w:tcPr>
          <w:p w14:paraId="7B62EF5B" w14:textId="77777777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1D85724B" w14:textId="6E40DB92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  <w:r w:rsidRPr="00927F1A">
              <w:t>c) aus satzungsmäßigen Rücklagen</w:t>
            </w:r>
          </w:p>
        </w:tc>
      </w:tr>
      <w:tr w:rsidR="00373F93" w:rsidRPr="00927F1A" w14:paraId="460ADA3F" w14:textId="77777777" w:rsidTr="003512C4">
        <w:tc>
          <w:tcPr>
            <w:tcW w:w="381" w:type="dxa"/>
            <w:vAlign w:val="center"/>
          </w:tcPr>
          <w:p w14:paraId="425CB204" w14:textId="7AB9E1E5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79261BF1" w14:textId="53E6E4F9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  <w:r w:rsidRPr="00927F1A">
              <w:t>d) aus anderen Gewinnrücklagen</w:t>
            </w:r>
          </w:p>
        </w:tc>
      </w:tr>
      <w:tr w:rsidR="00373F93" w:rsidRPr="00927F1A" w14:paraId="3DCC4149" w14:textId="77777777" w:rsidTr="003512C4">
        <w:tc>
          <w:tcPr>
            <w:tcW w:w="381" w:type="dxa"/>
            <w:vAlign w:val="center"/>
          </w:tcPr>
          <w:p w14:paraId="296379BB" w14:textId="0177375E" w:rsidR="00373F93" w:rsidRPr="00927F1A" w:rsidRDefault="00373F93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21.</w:t>
            </w:r>
          </w:p>
        </w:tc>
        <w:tc>
          <w:tcPr>
            <w:tcW w:w="8975" w:type="dxa"/>
            <w:vAlign w:val="center"/>
          </w:tcPr>
          <w:p w14:paraId="6841C26A" w14:textId="2A6B2E71" w:rsidR="00373F93" w:rsidRPr="00927F1A" w:rsidRDefault="00373F93" w:rsidP="00246A19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Einstellungen in Gewinnrücklagen</w:t>
            </w:r>
          </w:p>
        </w:tc>
      </w:tr>
      <w:tr w:rsidR="00373F93" w:rsidRPr="00927F1A" w14:paraId="6E8090F1" w14:textId="77777777" w:rsidTr="003512C4">
        <w:tc>
          <w:tcPr>
            <w:tcW w:w="381" w:type="dxa"/>
            <w:vAlign w:val="center"/>
          </w:tcPr>
          <w:p w14:paraId="5FF1731F" w14:textId="77777777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4CDA51CA" w14:textId="5235F17D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  <w:r w:rsidRPr="00927F1A">
              <w:t>a) in die gesetzliche Rücklage</w:t>
            </w:r>
          </w:p>
        </w:tc>
      </w:tr>
      <w:tr w:rsidR="00212954" w:rsidRPr="00927F1A" w14:paraId="313A5818" w14:textId="77777777" w:rsidTr="003512C4">
        <w:tc>
          <w:tcPr>
            <w:tcW w:w="381" w:type="dxa"/>
            <w:vAlign w:val="center"/>
          </w:tcPr>
          <w:p w14:paraId="122476BA" w14:textId="77777777" w:rsidR="00212954" w:rsidRPr="00927F1A" w:rsidRDefault="00212954" w:rsidP="00273E7D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1BEB697B" w14:textId="77777777" w:rsidR="00212954" w:rsidRPr="00927F1A" w:rsidRDefault="00212954" w:rsidP="00273E7D">
            <w:pPr>
              <w:spacing w:before="60" w:after="40" w:line="240" w:lineRule="auto"/>
              <w:ind w:right="0"/>
              <w:jc w:val="left"/>
            </w:pPr>
            <w:r w:rsidRPr="00927F1A">
              <w:t>c) in satzungsmäßige Rücklagen</w:t>
            </w:r>
          </w:p>
        </w:tc>
      </w:tr>
      <w:tr w:rsidR="00373F93" w:rsidRPr="00927F1A" w14:paraId="7B021D5B" w14:textId="77777777" w:rsidTr="003512C4">
        <w:tc>
          <w:tcPr>
            <w:tcW w:w="381" w:type="dxa"/>
            <w:vAlign w:val="center"/>
          </w:tcPr>
          <w:p w14:paraId="5545503B" w14:textId="7CACD0B5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5F23C9D0" w14:textId="5ADCB8D6" w:rsidR="00373F93" w:rsidRPr="00927F1A" w:rsidRDefault="00212954" w:rsidP="00246A19">
            <w:pPr>
              <w:spacing w:before="60" w:after="40" w:line="240" w:lineRule="auto"/>
              <w:ind w:right="0"/>
              <w:jc w:val="left"/>
            </w:pPr>
            <w:r w:rsidRPr="00927F1A">
              <w:t>d) in andere Gewinnrücklagen</w:t>
            </w:r>
          </w:p>
        </w:tc>
      </w:tr>
      <w:tr w:rsidR="00373F93" w:rsidRPr="00927F1A" w14:paraId="7EAB0AC7" w14:textId="77777777" w:rsidTr="003512C4">
        <w:tc>
          <w:tcPr>
            <w:tcW w:w="381" w:type="dxa"/>
            <w:vAlign w:val="center"/>
          </w:tcPr>
          <w:p w14:paraId="1B2D225F" w14:textId="77777777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  <w:tc>
          <w:tcPr>
            <w:tcW w:w="8975" w:type="dxa"/>
            <w:vAlign w:val="center"/>
          </w:tcPr>
          <w:p w14:paraId="2D8C6929" w14:textId="24F2EA6E" w:rsidR="00373F93" w:rsidRPr="00927F1A" w:rsidRDefault="00373F93" w:rsidP="00246A19">
            <w:pPr>
              <w:spacing w:before="60" w:after="40" w:line="240" w:lineRule="auto"/>
              <w:ind w:right="0"/>
              <w:jc w:val="left"/>
            </w:pPr>
          </w:p>
        </w:tc>
      </w:tr>
      <w:tr w:rsidR="00832C8E" w:rsidRPr="00927F1A" w14:paraId="185BF1C6" w14:textId="77777777" w:rsidTr="003512C4">
        <w:tc>
          <w:tcPr>
            <w:tcW w:w="381" w:type="dxa"/>
            <w:tcBorders>
              <w:top w:val="single" w:sz="12" w:space="0" w:color="000000" w:themeColor="text1"/>
            </w:tcBorders>
            <w:vAlign w:val="center"/>
          </w:tcPr>
          <w:p w14:paraId="46507C05" w14:textId="77777777" w:rsidR="00832C8E" w:rsidRPr="00927F1A" w:rsidRDefault="00832C8E" w:rsidP="00273E7D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22.</w:t>
            </w:r>
          </w:p>
        </w:tc>
        <w:tc>
          <w:tcPr>
            <w:tcW w:w="8975" w:type="dxa"/>
            <w:tcBorders>
              <w:top w:val="single" w:sz="12" w:space="0" w:color="000000" w:themeColor="text1"/>
            </w:tcBorders>
            <w:vAlign w:val="center"/>
          </w:tcPr>
          <w:p w14:paraId="18B2A476" w14:textId="77777777" w:rsidR="00832C8E" w:rsidRPr="00927F1A" w:rsidRDefault="00832C8E" w:rsidP="00273E7D">
            <w:pPr>
              <w:spacing w:before="60" w:after="40" w:line="240" w:lineRule="auto"/>
              <w:ind w:right="0"/>
              <w:jc w:val="left"/>
              <w:rPr>
                <w:b/>
              </w:rPr>
            </w:pPr>
            <w:r w:rsidRPr="00927F1A">
              <w:rPr>
                <w:b/>
              </w:rPr>
              <w:t>Bilanzgewinn/Bilanzverlust</w:t>
            </w:r>
          </w:p>
        </w:tc>
      </w:tr>
    </w:tbl>
    <w:p w14:paraId="47315933" w14:textId="77777777" w:rsidR="00FE7434" w:rsidRPr="00927F1A" w:rsidRDefault="00FE7434" w:rsidP="00FE7434">
      <w:pPr>
        <w:pStyle w:val="berschrift1"/>
        <w:pageBreakBefore/>
      </w:pPr>
      <w:r w:rsidRPr="00927F1A">
        <w:lastRenderedPageBreak/>
        <w:t>Bilanz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155"/>
        <w:gridCol w:w="155"/>
        <w:gridCol w:w="4948"/>
      </w:tblGrid>
      <w:tr w:rsidR="00FE7434" w:rsidRPr="00927F1A" w14:paraId="308BED83" w14:textId="77777777" w:rsidTr="00296179"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4B37D59D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Aktiva</w:t>
            </w:r>
          </w:p>
        </w:tc>
        <w:tc>
          <w:tcPr>
            <w:tcW w:w="142" w:type="dxa"/>
            <w:tcBorders>
              <w:bottom w:val="single" w:sz="4" w:space="0" w:color="000000" w:themeColor="text1"/>
            </w:tcBorders>
          </w:tcPr>
          <w:p w14:paraId="380ACAF1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000000" w:themeColor="text1"/>
            </w:tcBorders>
          </w:tcPr>
          <w:p w14:paraId="11185067" w14:textId="77777777" w:rsidR="00FE7434" w:rsidRPr="00FE7434" w:rsidRDefault="00FE7434" w:rsidP="002626C8">
            <w:pPr>
              <w:spacing w:before="0"/>
              <w:ind w:right="0"/>
              <w:rPr>
                <w:b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6CD13284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righ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Passiva</w:t>
            </w:r>
          </w:p>
        </w:tc>
      </w:tr>
      <w:tr w:rsidR="00FE7434" w:rsidRPr="00927F1A" w14:paraId="553F437D" w14:textId="77777777" w:rsidTr="00296179">
        <w:trPr>
          <w:trHeight w:hRule="exact" w:val="113"/>
        </w:trPr>
        <w:tc>
          <w:tcPr>
            <w:tcW w:w="4536" w:type="dxa"/>
            <w:tcBorders>
              <w:top w:val="single" w:sz="4" w:space="0" w:color="000000" w:themeColor="text1"/>
            </w:tcBorders>
          </w:tcPr>
          <w:p w14:paraId="0323824D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044A70EF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36DB33B4" w14:textId="77777777" w:rsidR="00FE7434" w:rsidRPr="00FE7434" w:rsidRDefault="00FE7434" w:rsidP="002626C8">
            <w:pPr>
              <w:spacing w:before="0"/>
              <w:ind w:right="0"/>
              <w:rPr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125B57AD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</w:p>
        </w:tc>
      </w:tr>
      <w:tr w:rsidR="00FE7434" w:rsidRPr="00927F1A" w14:paraId="44402560" w14:textId="77777777" w:rsidTr="00296179">
        <w:tc>
          <w:tcPr>
            <w:tcW w:w="4536" w:type="dxa"/>
          </w:tcPr>
          <w:p w14:paraId="770D02BA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A.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Anlagevermögen</w:t>
            </w:r>
          </w:p>
          <w:p w14:paraId="492E7E20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Immaterielle Vermögensgegenstände</w:t>
            </w:r>
          </w:p>
          <w:p w14:paraId="17A9627A" w14:textId="68692D51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 xml:space="preserve">Selbst geschaffene gewerbliche Schutzrechte und </w:t>
            </w:r>
            <w:r w:rsidRPr="00FE7434">
              <w:rPr>
                <w:szCs w:val="18"/>
              </w:rPr>
              <w:br/>
              <w:t>ähnliche Rechte und Werte</w:t>
            </w:r>
          </w:p>
          <w:p w14:paraId="5833956C" w14:textId="688A743E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Entgeltlich erworbene Konzessionen, ge</w:t>
            </w:r>
            <w:r w:rsidRPr="00FE7434">
              <w:rPr>
                <w:szCs w:val="18"/>
              </w:rPr>
              <w:softHyphen/>
              <w:t>werbli</w:t>
            </w:r>
            <w:r w:rsidRPr="00FE7434">
              <w:rPr>
                <w:szCs w:val="18"/>
              </w:rPr>
              <w:softHyphen/>
              <w:t>che</w:t>
            </w:r>
            <w:r w:rsidR="00803140">
              <w:rPr>
                <w:szCs w:val="18"/>
              </w:rPr>
              <w:br/>
            </w:r>
            <w:r w:rsidRPr="00FE7434">
              <w:rPr>
                <w:szCs w:val="18"/>
              </w:rPr>
              <w:t>Schutz</w:t>
            </w:r>
            <w:r w:rsidRPr="00FE7434">
              <w:rPr>
                <w:szCs w:val="18"/>
              </w:rPr>
              <w:softHyphen/>
              <w:t>rechte und ähnliche Rechte und Werte</w:t>
            </w:r>
            <w:r w:rsidR="00803140">
              <w:rPr>
                <w:szCs w:val="18"/>
              </w:rPr>
              <w:br/>
            </w:r>
            <w:r w:rsidRPr="00FE7434">
              <w:rPr>
                <w:szCs w:val="18"/>
              </w:rPr>
              <w:t>so</w:t>
            </w:r>
            <w:r w:rsidR="00803140">
              <w:rPr>
                <w:szCs w:val="18"/>
              </w:rPr>
              <w:softHyphen/>
            </w:r>
            <w:r w:rsidRPr="00FE7434">
              <w:rPr>
                <w:szCs w:val="18"/>
              </w:rPr>
              <w:t>wie Lizenzen an solchen Rech</w:t>
            </w:r>
            <w:r w:rsidRPr="00FE7434">
              <w:rPr>
                <w:szCs w:val="18"/>
              </w:rPr>
              <w:softHyphen/>
              <w:t>ten und Werten</w:t>
            </w:r>
          </w:p>
          <w:p w14:paraId="4DF8256D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Geschäfts- oder Firmenwert</w:t>
            </w:r>
          </w:p>
          <w:p w14:paraId="43C0B498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4.</w:t>
            </w:r>
            <w:r w:rsidRPr="00FE7434">
              <w:rPr>
                <w:szCs w:val="18"/>
              </w:rPr>
              <w:tab/>
              <w:t>Geleistete Anzahlungen</w:t>
            </w:r>
          </w:p>
          <w:p w14:paraId="52DCF792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II.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Sachanlagen</w:t>
            </w:r>
          </w:p>
          <w:p w14:paraId="02127967" w14:textId="18035FB5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 xml:space="preserve">Grundstücke, grundstücksgleiche Rechte und </w:t>
            </w:r>
            <w:r>
              <w:rPr>
                <w:szCs w:val="18"/>
              </w:rPr>
              <w:br/>
            </w:r>
            <w:r w:rsidRPr="00FE7434">
              <w:rPr>
                <w:szCs w:val="18"/>
              </w:rPr>
              <w:t>Bauten</w:t>
            </w:r>
            <w:r>
              <w:rPr>
                <w:szCs w:val="18"/>
              </w:rPr>
              <w:t xml:space="preserve"> </w:t>
            </w:r>
            <w:r w:rsidRPr="00FE7434">
              <w:rPr>
                <w:szCs w:val="18"/>
              </w:rPr>
              <w:t>ein</w:t>
            </w:r>
            <w:r w:rsidRPr="00FE7434">
              <w:rPr>
                <w:szCs w:val="18"/>
              </w:rPr>
              <w:softHyphen/>
              <w:t xml:space="preserve">schließlich der Bauten auf fremden </w:t>
            </w:r>
            <w:r>
              <w:rPr>
                <w:szCs w:val="18"/>
              </w:rPr>
              <w:br/>
            </w:r>
            <w:r w:rsidRPr="00FE7434">
              <w:rPr>
                <w:szCs w:val="18"/>
              </w:rPr>
              <w:t>Grundstücken</w:t>
            </w:r>
          </w:p>
          <w:p w14:paraId="19C82456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Technische Anlagen und Maschinen</w:t>
            </w:r>
          </w:p>
          <w:p w14:paraId="2E26A866" w14:textId="19ADD25C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Andere Anlagen, Betriebs- und Geschäfts</w:t>
            </w:r>
            <w:r>
              <w:rPr>
                <w:szCs w:val="18"/>
              </w:rPr>
              <w:t>-</w:t>
            </w:r>
            <w:r>
              <w:rPr>
                <w:szCs w:val="18"/>
              </w:rPr>
              <w:br/>
            </w:r>
            <w:proofErr w:type="spellStart"/>
            <w:r w:rsidRPr="00FE7434">
              <w:rPr>
                <w:szCs w:val="18"/>
              </w:rPr>
              <w:t>aus</w:t>
            </w:r>
            <w:r w:rsidRPr="00FE7434">
              <w:rPr>
                <w:szCs w:val="18"/>
              </w:rPr>
              <w:softHyphen/>
              <w:t>stattung</w:t>
            </w:r>
            <w:proofErr w:type="spellEnd"/>
          </w:p>
          <w:p w14:paraId="1C172188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4.</w:t>
            </w:r>
            <w:r w:rsidRPr="00FE7434">
              <w:rPr>
                <w:szCs w:val="18"/>
              </w:rPr>
              <w:tab/>
              <w:t>Geleistete Anzahlungen und Anlagen im Bau</w:t>
            </w:r>
          </w:p>
          <w:p w14:paraId="3E6E1508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III.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Finanzanlagen</w:t>
            </w:r>
          </w:p>
          <w:p w14:paraId="20299758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>Anteile an verbundenen Unternehmen</w:t>
            </w:r>
          </w:p>
          <w:p w14:paraId="769FD0B9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Ausleihungen an verbundene Unternehmen</w:t>
            </w:r>
          </w:p>
          <w:p w14:paraId="6C174D87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Beteiligungen</w:t>
            </w:r>
          </w:p>
          <w:p w14:paraId="55062BDA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4.</w:t>
            </w:r>
            <w:r w:rsidRPr="00FE7434">
              <w:rPr>
                <w:szCs w:val="18"/>
              </w:rPr>
              <w:tab/>
              <w:t xml:space="preserve">Ausleihungen an Unternehmen, mit denen ein </w:t>
            </w:r>
            <w:r w:rsidRPr="00FE7434">
              <w:rPr>
                <w:szCs w:val="18"/>
              </w:rPr>
              <w:br/>
              <w:t>Beteili</w:t>
            </w:r>
            <w:r w:rsidRPr="00FE7434">
              <w:rPr>
                <w:szCs w:val="18"/>
              </w:rPr>
              <w:softHyphen/>
              <w:t>gungsverhältnis besteht</w:t>
            </w:r>
          </w:p>
          <w:p w14:paraId="68CD351E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5.</w:t>
            </w:r>
            <w:r w:rsidRPr="00FE7434">
              <w:rPr>
                <w:szCs w:val="18"/>
              </w:rPr>
              <w:tab/>
              <w:t>Wertpapiere des Anlagevermögens</w:t>
            </w:r>
          </w:p>
          <w:p w14:paraId="237BA175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6.</w:t>
            </w:r>
            <w:r w:rsidRPr="00FE7434">
              <w:rPr>
                <w:szCs w:val="18"/>
              </w:rPr>
              <w:tab/>
              <w:t>Sonstige Ausleihungen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8EDCC03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B86602" w14:textId="77777777" w:rsidR="00FE7434" w:rsidRPr="00FE7434" w:rsidRDefault="00FE7434" w:rsidP="002626C8">
            <w:pPr>
              <w:spacing w:before="0"/>
              <w:ind w:right="0"/>
              <w:rPr>
                <w:szCs w:val="18"/>
              </w:rPr>
            </w:pPr>
          </w:p>
        </w:tc>
        <w:tc>
          <w:tcPr>
            <w:tcW w:w="4536" w:type="dxa"/>
          </w:tcPr>
          <w:p w14:paraId="7E2E292C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A.</w:t>
            </w:r>
            <w:r w:rsidRPr="00FE7434">
              <w:rPr>
                <w:b/>
                <w:szCs w:val="18"/>
              </w:rPr>
              <w:tab/>
              <w:t>Eigenkapital</w:t>
            </w:r>
          </w:p>
          <w:p w14:paraId="4BEE8401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I.</w:t>
            </w:r>
            <w:r w:rsidRPr="00FE7434">
              <w:rPr>
                <w:b/>
                <w:szCs w:val="18"/>
              </w:rPr>
              <w:tab/>
              <w:t>Gezeichnetes Kapital</w:t>
            </w:r>
          </w:p>
          <w:p w14:paraId="184B007E" w14:textId="77777777" w:rsidR="00FE7434" w:rsidRPr="00FE7434" w:rsidRDefault="00FE7434" w:rsidP="002626C8">
            <w:pPr>
              <w:tabs>
                <w:tab w:val="left" w:pos="284"/>
                <w:tab w:val="left" w:pos="850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–</w:t>
            </w:r>
            <w:r w:rsidRPr="00FE7434">
              <w:rPr>
                <w:szCs w:val="18"/>
              </w:rPr>
              <w:tab/>
              <w:t>Nicht eingeforderte ausstehende Einlagen</w:t>
            </w:r>
          </w:p>
          <w:p w14:paraId="105EAB5B" w14:textId="77777777" w:rsidR="00FE7434" w:rsidRPr="00FE7434" w:rsidRDefault="00FE7434" w:rsidP="002626C8">
            <w:pPr>
              <w:tabs>
                <w:tab w:val="left" w:pos="284"/>
                <w:tab w:val="left" w:pos="850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</w:r>
            <w:r w:rsidRPr="00FE7434">
              <w:rPr>
                <w:szCs w:val="18"/>
              </w:rPr>
              <w:t></w:t>
            </w:r>
            <w:r w:rsidRPr="00FE7434">
              <w:rPr>
                <w:szCs w:val="18"/>
              </w:rPr>
              <w:tab/>
              <w:t>Eingefordertes Kapital</w:t>
            </w:r>
          </w:p>
          <w:p w14:paraId="1AE083C6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II.</w:t>
            </w:r>
            <w:r w:rsidRPr="00FE7434">
              <w:rPr>
                <w:b/>
                <w:szCs w:val="18"/>
              </w:rPr>
              <w:tab/>
              <w:t>Kapitalrücklage</w:t>
            </w:r>
          </w:p>
          <w:p w14:paraId="322C01DF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III.</w:t>
            </w:r>
            <w:r w:rsidRPr="00FE7434">
              <w:rPr>
                <w:b/>
                <w:szCs w:val="18"/>
              </w:rPr>
              <w:tab/>
              <w:t>Gewinnrücklagen</w:t>
            </w:r>
          </w:p>
          <w:p w14:paraId="5D5091AA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>Gesetzliche Rücklage</w:t>
            </w:r>
          </w:p>
          <w:p w14:paraId="76F115CC" w14:textId="06B35F3A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 xml:space="preserve">Rücklage für Anteile an einem herrschenden </w:t>
            </w:r>
            <w:r w:rsidR="00803140">
              <w:rPr>
                <w:szCs w:val="18"/>
              </w:rPr>
              <w:br/>
            </w:r>
            <w:r w:rsidRPr="00FE7434">
              <w:rPr>
                <w:szCs w:val="18"/>
              </w:rPr>
              <w:t>oder</w:t>
            </w:r>
            <w:r w:rsidR="00803140">
              <w:rPr>
                <w:szCs w:val="18"/>
              </w:rPr>
              <w:t xml:space="preserve"> </w:t>
            </w:r>
            <w:r w:rsidRPr="00FE7434">
              <w:rPr>
                <w:szCs w:val="18"/>
              </w:rPr>
              <w:t>mehr</w:t>
            </w:r>
            <w:r w:rsidRPr="00FE7434">
              <w:rPr>
                <w:szCs w:val="18"/>
              </w:rPr>
              <w:softHyphen/>
              <w:t>heitlich beteiligten Unternehmen</w:t>
            </w:r>
          </w:p>
          <w:p w14:paraId="19DE3AA8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Satzungsmäßige Rücklagen</w:t>
            </w:r>
          </w:p>
          <w:p w14:paraId="7D7D0922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4.</w:t>
            </w:r>
            <w:r w:rsidRPr="00FE7434">
              <w:rPr>
                <w:szCs w:val="18"/>
              </w:rPr>
              <w:tab/>
              <w:t>Andere Gewinnrücklagen</w:t>
            </w:r>
          </w:p>
          <w:p w14:paraId="40D44FD8" w14:textId="77777777" w:rsidR="00FE7434" w:rsidRPr="00FE7434" w:rsidRDefault="00FE7434" w:rsidP="002626C8">
            <w:pPr>
              <w:tabs>
                <w:tab w:val="left" w:pos="284"/>
                <w:tab w:val="left" w:pos="2399"/>
                <w:tab w:val="left" w:pos="2682"/>
              </w:tabs>
              <w:spacing w:before="0"/>
              <w:ind w:left="284" w:right="0" w:hanging="284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IV.</w:t>
            </w:r>
            <w:r w:rsidRPr="00FE7434">
              <w:rPr>
                <w:b/>
                <w:szCs w:val="18"/>
              </w:rPr>
              <w:tab/>
              <w:t>Gewinnvortrag/</w:t>
            </w:r>
            <w:r w:rsidRPr="00FE7434">
              <w:rPr>
                <w:b/>
                <w:szCs w:val="18"/>
              </w:rPr>
              <w:tab/>
              <w:t>IV.</w:t>
            </w:r>
            <w:r w:rsidRPr="00FE7434">
              <w:rPr>
                <w:b/>
                <w:szCs w:val="18"/>
              </w:rPr>
              <w:tab/>
              <w:t>Bilanzgewinn/</w:t>
            </w:r>
            <w:r w:rsidRPr="00FE7434">
              <w:rPr>
                <w:b/>
                <w:szCs w:val="18"/>
              </w:rPr>
              <w:br/>
              <w:t>Verlustvortrag</w:t>
            </w:r>
            <w:r w:rsidRPr="00FE7434">
              <w:rPr>
                <w:b/>
                <w:szCs w:val="18"/>
              </w:rPr>
              <w:tab/>
            </w:r>
            <w:r w:rsidRPr="00FE7434">
              <w:rPr>
                <w:b/>
                <w:szCs w:val="18"/>
              </w:rPr>
              <w:tab/>
              <w:t>Bilanzverlust</w:t>
            </w:r>
          </w:p>
          <w:p w14:paraId="784EAF1E" w14:textId="77777777" w:rsidR="00FE7434" w:rsidRDefault="00FE7434" w:rsidP="002626C8">
            <w:pPr>
              <w:tabs>
                <w:tab w:val="left" w:pos="284"/>
                <w:tab w:val="left" w:pos="2399"/>
                <w:tab w:val="left" w:pos="2682"/>
              </w:tabs>
              <w:spacing w:before="0"/>
              <w:ind w:left="283" w:right="0" w:hanging="283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V.</w:t>
            </w:r>
            <w:r w:rsidRPr="00FE7434">
              <w:rPr>
                <w:b/>
                <w:szCs w:val="18"/>
              </w:rPr>
              <w:tab/>
              <w:t>Jahresüberschuss/</w:t>
            </w:r>
            <w:r w:rsidRPr="00FE7434">
              <w:rPr>
                <w:b/>
                <w:szCs w:val="18"/>
              </w:rPr>
              <w:br/>
              <w:t>Jahresfehlbetrag</w:t>
            </w:r>
          </w:p>
          <w:p w14:paraId="2C07D9ED" w14:textId="3A03F06E" w:rsidR="00FE7434" w:rsidRPr="00FE7434" w:rsidRDefault="00FE7434" w:rsidP="002626C8">
            <w:pPr>
              <w:tabs>
                <w:tab w:val="left" w:pos="284"/>
              </w:tabs>
              <w:spacing w:before="0"/>
              <w:ind w:left="283" w:right="0" w:hanging="283"/>
              <w:jc w:val="left"/>
              <w:rPr>
                <w:szCs w:val="18"/>
              </w:rPr>
            </w:pPr>
          </w:p>
        </w:tc>
      </w:tr>
      <w:tr w:rsidR="00FE7434" w:rsidRPr="00927F1A" w14:paraId="11060F21" w14:textId="77777777" w:rsidTr="00296179">
        <w:trPr>
          <w:trHeight w:hRule="exact" w:val="113"/>
        </w:trPr>
        <w:tc>
          <w:tcPr>
            <w:tcW w:w="4536" w:type="dxa"/>
          </w:tcPr>
          <w:p w14:paraId="6BE6AA44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0B1EDD1B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A150596" w14:textId="77777777" w:rsidR="00FE7434" w:rsidRPr="00FE7434" w:rsidRDefault="00FE7434" w:rsidP="002626C8">
            <w:pPr>
              <w:spacing w:before="0"/>
              <w:ind w:right="0"/>
              <w:rPr>
                <w:szCs w:val="18"/>
              </w:rPr>
            </w:pPr>
          </w:p>
        </w:tc>
        <w:tc>
          <w:tcPr>
            <w:tcW w:w="4536" w:type="dxa"/>
          </w:tcPr>
          <w:p w14:paraId="53842ED9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</w:p>
        </w:tc>
      </w:tr>
      <w:tr w:rsidR="00FE7434" w:rsidRPr="00927F1A" w14:paraId="4C0CC660" w14:textId="77777777" w:rsidTr="00296179">
        <w:tc>
          <w:tcPr>
            <w:tcW w:w="4536" w:type="dxa"/>
          </w:tcPr>
          <w:p w14:paraId="307F25BA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B.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Umlaufvermögen</w:t>
            </w:r>
          </w:p>
          <w:p w14:paraId="18D72804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Vorräte</w:t>
            </w:r>
          </w:p>
          <w:p w14:paraId="1126D3F5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>Roh-, Hilfs- und Betriebsstoffe</w:t>
            </w:r>
          </w:p>
          <w:p w14:paraId="199E21D1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Unfertige Erzeugnisse, unfertige Leistungen</w:t>
            </w:r>
          </w:p>
          <w:p w14:paraId="62841129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Fertige Erzeugnisse und Waren</w:t>
            </w:r>
          </w:p>
          <w:p w14:paraId="7F93419C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4.</w:t>
            </w:r>
            <w:r w:rsidRPr="00FE7434">
              <w:rPr>
                <w:szCs w:val="18"/>
              </w:rPr>
              <w:tab/>
              <w:t>Geleistete Anzahlungen</w:t>
            </w:r>
          </w:p>
          <w:p w14:paraId="4F48F734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284" w:right="0" w:hanging="284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II.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Forderungen und sonstige Vermögensgegen</w:t>
            </w:r>
            <w:r w:rsidRPr="00FE7434">
              <w:rPr>
                <w:b/>
                <w:szCs w:val="18"/>
              </w:rPr>
              <w:softHyphen/>
              <w:t>stände</w:t>
            </w:r>
          </w:p>
          <w:p w14:paraId="3D4077B5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>Forderungen aus Lieferungen und Leistun</w:t>
            </w:r>
            <w:r w:rsidRPr="00FE7434">
              <w:rPr>
                <w:szCs w:val="18"/>
              </w:rPr>
              <w:softHyphen/>
              <w:t>gen</w:t>
            </w:r>
          </w:p>
          <w:p w14:paraId="6D3D3138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Forderungen gegen verbundene Unterneh</w:t>
            </w:r>
            <w:r w:rsidRPr="00FE7434">
              <w:rPr>
                <w:szCs w:val="18"/>
              </w:rPr>
              <w:softHyphen/>
              <w:t>men</w:t>
            </w:r>
          </w:p>
          <w:p w14:paraId="5F9622B5" w14:textId="3C6BD3B6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Forderungen gegen Unternehmen, mit denen ein</w:t>
            </w:r>
            <w:r w:rsidRPr="00FE7434">
              <w:rPr>
                <w:szCs w:val="18"/>
              </w:rPr>
              <w:br/>
              <w:t>Beteili</w:t>
            </w:r>
            <w:r w:rsidRPr="00FE7434">
              <w:rPr>
                <w:szCs w:val="18"/>
              </w:rPr>
              <w:softHyphen/>
              <w:t>gungsverhältnis besteht</w:t>
            </w:r>
          </w:p>
          <w:p w14:paraId="1DBE7337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4.</w:t>
            </w:r>
            <w:r w:rsidRPr="00FE7434">
              <w:rPr>
                <w:szCs w:val="18"/>
              </w:rPr>
              <w:tab/>
              <w:t>Sonstige Vermögensgegenstände</w:t>
            </w:r>
          </w:p>
          <w:p w14:paraId="2E56C951" w14:textId="0FA5C11D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5.</w:t>
            </w:r>
            <w:r w:rsidRPr="00FE7434">
              <w:rPr>
                <w:szCs w:val="18"/>
              </w:rPr>
              <w:tab/>
              <w:t xml:space="preserve">Eingefordertes, aber noch nicht eingezahltes </w:t>
            </w:r>
            <w:r>
              <w:rPr>
                <w:szCs w:val="18"/>
              </w:rPr>
              <w:br/>
            </w:r>
            <w:r w:rsidRPr="00FE7434">
              <w:rPr>
                <w:szCs w:val="18"/>
              </w:rPr>
              <w:t>Kapital</w:t>
            </w:r>
          </w:p>
          <w:p w14:paraId="1247D324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III.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Wertpapiere</w:t>
            </w:r>
          </w:p>
          <w:p w14:paraId="687BBB81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>Anteile an verbundenen Unternehmen</w:t>
            </w:r>
          </w:p>
          <w:p w14:paraId="6DD5433D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Sonstige Wertpapiere</w:t>
            </w:r>
          </w:p>
          <w:p w14:paraId="29817346" w14:textId="233760C4" w:rsidR="00FE7434" w:rsidRPr="00FE7434" w:rsidRDefault="00FE7434" w:rsidP="002626C8">
            <w:pPr>
              <w:tabs>
                <w:tab w:val="left" w:pos="284"/>
              </w:tabs>
              <w:spacing w:before="0"/>
              <w:ind w:left="284" w:right="0" w:hanging="284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IV.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Kassenbestand, Bundesbankguthaben, Gutha</w:t>
            </w:r>
            <w:r w:rsidRPr="00FE7434">
              <w:rPr>
                <w:b/>
                <w:szCs w:val="18"/>
              </w:rPr>
              <w:softHyphen/>
              <w:t xml:space="preserve">ben </w:t>
            </w:r>
            <w:r>
              <w:rPr>
                <w:b/>
                <w:szCs w:val="18"/>
              </w:rPr>
              <w:br/>
            </w:r>
            <w:r w:rsidRPr="00FE7434">
              <w:rPr>
                <w:b/>
                <w:szCs w:val="18"/>
              </w:rPr>
              <w:t>bei Kre</w:t>
            </w:r>
            <w:r w:rsidRPr="00FE7434">
              <w:rPr>
                <w:b/>
                <w:szCs w:val="18"/>
              </w:rPr>
              <w:softHyphen/>
              <w:t>ditinstituten und Schecks</w:t>
            </w:r>
          </w:p>
        </w:tc>
        <w:tc>
          <w:tcPr>
            <w:tcW w:w="142" w:type="dxa"/>
            <w:tcBorders>
              <w:right w:val="single" w:sz="4" w:space="0" w:color="000000" w:themeColor="text1"/>
            </w:tcBorders>
          </w:tcPr>
          <w:p w14:paraId="662FFE7F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 w:themeColor="text1"/>
            </w:tcBorders>
          </w:tcPr>
          <w:p w14:paraId="5A434592" w14:textId="77777777" w:rsidR="00FE7434" w:rsidRPr="00FE7434" w:rsidRDefault="00FE7434" w:rsidP="002626C8">
            <w:pPr>
              <w:spacing w:before="0"/>
              <w:ind w:right="0"/>
              <w:rPr>
                <w:szCs w:val="18"/>
              </w:rPr>
            </w:pPr>
          </w:p>
        </w:tc>
        <w:tc>
          <w:tcPr>
            <w:tcW w:w="4536" w:type="dxa"/>
          </w:tcPr>
          <w:p w14:paraId="61D0E068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B.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Rückstellungen</w:t>
            </w:r>
          </w:p>
          <w:p w14:paraId="253DE4FA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 xml:space="preserve">Rückstellungen für Pensionen und ähnliche </w:t>
            </w:r>
            <w:r w:rsidRPr="00FE7434">
              <w:rPr>
                <w:szCs w:val="18"/>
              </w:rPr>
              <w:br/>
              <w:t>Ver</w:t>
            </w:r>
            <w:r w:rsidRPr="00FE7434">
              <w:rPr>
                <w:szCs w:val="18"/>
              </w:rPr>
              <w:softHyphen/>
              <w:t>pflichtun</w:t>
            </w:r>
            <w:r w:rsidRPr="00FE7434">
              <w:rPr>
                <w:szCs w:val="18"/>
              </w:rPr>
              <w:softHyphen/>
              <w:t>gen</w:t>
            </w:r>
          </w:p>
          <w:p w14:paraId="52861393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Steuerrückstellungen</w:t>
            </w:r>
          </w:p>
          <w:p w14:paraId="7CA9D68D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Sonstige Rückstellungen</w:t>
            </w:r>
          </w:p>
          <w:p w14:paraId="1A98CB7F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</w:p>
          <w:p w14:paraId="72C38CBE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C.</w:t>
            </w:r>
            <w:r w:rsidRPr="00FE7434">
              <w:rPr>
                <w:szCs w:val="18"/>
              </w:rPr>
              <w:tab/>
            </w:r>
            <w:r w:rsidRPr="00FE7434">
              <w:rPr>
                <w:b/>
                <w:szCs w:val="18"/>
              </w:rPr>
              <w:t>Verbindlichkeiten</w:t>
            </w:r>
          </w:p>
          <w:p w14:paraId="52FB4B69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1.</w:t>
            </w:r>
            <w:r w:rsidRPr="00FE7434">
              <w:rPr>
                <w:szCs w:val="18"/>
              </w:rPr>
              <w:tab/>
              <w:t>Anleihen,</w:t>
            </w:r>
          </w:p>
          <w:p w14:paraId="0D88D4B0" w14:textId="77777777" w:rsidR="00FE7434" w:rsidRPr="00FE7434" w:rsidRDefault="00FE7434" w:rsidP="002626C8">
            <w:pPr>
              <w:tabs>
                <w:tab w:val="left" w:pos="284"/>
                <w:tab w:val="left" w:pos="850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</w:r>
            <w:r w:rsidRPr="00FE7434">
              <w:rPr>
                <w:szCs w:val="18"/>
              </w:rPr>
              <w:tab/>
            </w:r>
            <w:r w:rsidRPr="00FE7434">
              <w:rPr>
                <w:szCs w:val="18"/>
              </w:rPr>
              <w:t></w:t>
            </w:r>
            <w:r w:rsidRPr="00FE7434">
              <w:rPr>
                <w:szCs w:val="18"/>
              </w:rPr>
              <w:tab/>
              <w:t>davon konvertibel</w:t>
            </w:r>
          </w:p>
          <w:p w14:paraId="555419BC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2.</w:t>
            </w:r>
            <w:r w:rsidRPr="00FE7434">
              <w:rPr>
                <w:szCs w:val="18"/>
              </w:rPr>
              <w:tab/>
              <w:t>Verbindlichkeiten gegenüber Kreditinstituten</w:t>
            </w:r>
          </w:p>
          <w:p w14:paraId="166C2B2C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3.</w:t>
            </w:r>
            <w:r w:rsidRPr="00FE7434">
              <w:rPr>
                <w:szCs w:val="18"/>
              </w:rPr>
              <w:tab/>
              <w:t>Erhaltene Anzahlungen auf Bestellungen</w:t>
            </w:r>
          </w:p>
          <w:p w14:paraId="4EC103B6" w14:textId="1E881692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4.</w:t>
            </w:r>
            <w:r w:rsidRPr="00FE7434">
              <w:rPr>
                <w:szCs w:val="18"/>
              </w:rPr>
              <w:tab/>
              <w:t xml:space="preserve">Verbindlichkeiten aus Lieferungen und </w:t>
            </w:r>
            <w:r>
              <w:rPr>
                <w:szCs w:val="18"/>
              </w:rPr>
              <w:br/>
            </w:r>
            <w:r w:rsidRPr="00FE7434">
              <w:rPr>
                <w:szCs w:val="18"/>
              </w:rPr>
              <w:t>Leis</w:t>
            </w:r>
            <w:r w:rsidRPr="00FE7434">
              <w:rPr>
                <w:szCs w:val="18"/>
              </w:rPr>
              <w:softHyphen/>
              <w:t>tun</w:t>
            </w:r>
            <w:r w:rsidRPr="00FE7434">
              <w:rPr>
                <w:szCs w:val="18"/>
              </w:rPr>
              <w:softHyphen/>
              <w:t>gen</w:t>
            </w:r>
          </w:p>
          <w:p w14:paraId="5DB836F4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5.</w:t>
            </w:r>
            <w:r w:rsidRPr="00FE7434">
              <w:rPr>
                <w:szCs w:val="18"/>
              </w:rPr>
              <w:tab/>
              <w:t>Verbindlichkeiten aus der Annahme gezoge</w:t>
            </w:r>
            <w:r w:rsidRPr="00FE7434">
              <w:rPr>
                <w:szCs w:val="18"/>
              </w:rPr>
              <w:softHyphen/>
              <w:t xml:space="preserve">ner </w:t>
            </w:r>
            <w:r w:rsidRPr="00FE7434">
              <w:rPr>
                <w:szCs w:val="18"/>
              </w:rPr>
              <w:br/>
              <w:t>Wechsel und der Ausstellung eigener Wechsel</w:t>
            </w:r>
          </w:p>
          <w:p w14:paraId="7F2126AC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6.</w:t>
            </w:r>
            <w:r w:rsidRPr="00FE7434">
              <w:rPr>
                <w:szCs w:val="18"/>
              </w:rPr>
              <w:tab/>
              <w:t xml:space="preserve">Verbindlichkeiten gegenüber verbundenen </w:t>
            </w:r>
            <w:r w:rsidRPr="00FE7434">
              <w:rPr>
                <w:szCs w:val="18"/>
              </w:rPr>
              <w:br/>
              <w:t>Un</w:t>
            </w:r>
            <w:r w:rsidRPr="00FE7434">
              <w:rPr>
                <w:szCs w:val="18"/>
              </w:rPr>
              <w:softHyphen/>
              <w:t>ternehmen</w:t>
            </w:r>
          </w:p>
          <w:p w14:paraId="35D5943D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7.</w:t>
            </w:r>
            <w:r w:rsidRPr="00FE7434">
              <w:rPr>
                <w:szCs w:val="18"/>
              </w:rPr>
              <w:tab/>
              <w:t xml:space="preserve">Verbindlichkeiten gegenüber Unternehmen, mit </w:t>
            </w:r>
            <w:r w:rsidRPr="00FE7434">
              <w:rPr>
                <w:szCs w:val="18"/>
              </w:rPr>
              <w:br/>
              <w:t>denen ein Beteiligungsverhältnis besteht</w:t>
            </w:r>
          </w:p>
          <w:p w14:paraId="5DA4B675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  <w:t>8.</w:t>
            </w:r>
            <w:r w:rsidRPr="00FE7434">
              <w:rPr>
                <w:szCs w:val="18"/>
              </w:rPr>
              <w:tab/>
              <w:t>Sonstige Verbindlichkeiten,</w:t>
            </w:r>
          </w:p>
          <w:p w14:paraId="12F89F97" w14:textId="77777777" w:rsidR="00FE7434" w:rsidRPr="00FE7434" w:rsidRDefault="00FE7434" w:rsidP="002626C8">
            <w:pPr>
              <w:tabs>
                <w:tab w:val="left" w:pos="284"/>
                <w:tab w:val="left" w:pos="850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</w:r>
            <w:r w:rsidRPr="00FE7434">
              <w:rPr>
                <w:szCs w:val="18"/>
              </w:rPr>
              <w:tab/>
            </w:r>
            <w:r w:rsidRPr="00FE7434">
              <w:rPr>
                <w:szCs w:val="18"/>
              </w:rPr>
              <w:t></w:t>
            </w:r>
            <w:r w:rsidRPr="00FE7434">
              <w:rPr>
                <w:szCs w:val="18"/>
              </w:rPr>
              <w:tab/>
              <w:t>davon aus Steuern,</w:t>
            </w:r>
          </w:p>
          <w:p w14:paraId="670F2BB6" w14:textId="77777777" w:rsidR="00FE7434" w:rsidRPr="00FE7434" w:rsidRDefault="00FE7434" w:rsidP="002626C8">
            <w:pPr>
              <w:tabs>
                <w:tab w:val="left" w:pos="284"/>
                <w:tab w:val="left" w:pos="850"/>
              </w:tabs>
              <w:spacing w:before="0"/>
              <w:ind w:left="567" w:right="0" w:hanging="567"/>
              <w:jc w:val="left"/>
              <w:rPr>
                <w:szCs w:val="18"/>
              </w:rPr>
            </w:pPr>
            <w:r w:rsidRPr="00FE7434">
              <w:rPr>
                <w:szCs w:val="18"/>
              </w:rPr>
              <w:tab/>
            </w:r>
            <w:r w:rsidRPr="00FE7434">
              <w:rPr>
                <w:szCs w:val="18"/>
              </w:rPr>
              <w:tab/>
            </w:r>
            <w:r w:rsidRPr="00FE7434">
              <w:rPr>
                <w:szCs w:val="18"/>
              </w:rPr>
              <w:t></w:t>
            </w:r>
            <w:r w:rsidRPr="00FE7434">
              <w:rPr>
                <w:szCs w:val="18"/>
              </w:rPr>
              <w:tab/>
              <w:t>davon im Rahmen der sozialen Sicherheit</w:t>
            </w:r>
          </w:p>
        </w:tc>
      </w:tr>
      <w:tr w:rsidR="00FE7434" w:rsidRPr="00927F1A" w14:paraId="207689B6" w14:textId="77777777" w:rsidTr="00296179">
        <w:trPr>
          <w:trHeight w:hRule="exact" w:val="113"/>
        </w:trPr>
        <w:tc>
          <w:tcPr>
            <w:tcW w:w="4536" w:type="dxa"/>
          </w:tcPr>
          <w:p w14:paraId="212321E0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000000" w:themeColor="text1"/>
            </w:tcBorders>
          </w:tcPr>
          <w:p w14:paraId="5BD74F69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 w:themeColor="text1"/>
            </w:tcBorders>
          </w:tcPr>
          <w:p w14:paraId="6E0E6275" w14:textId="77777777" w:rsidR="00FE7434" w:rsidRPr="00FE7434" w:rsidRDefault="00FE7434" w:rsidP="002626C8">
            <w:pPr>
              <w:spacing w:before="0"/>
              <w:ind w:right="0"/>
              <w:rPr>
                <w:b/>
                <w:szCs w:val="18"/>
              </w:rPr>
            </w:pPr>
          </w:p>
        </w:tc>
        <w:tc>
          <w:tcPr>
            <w:tcW w:w="4536" w:type="dxa"/>
          </w:tcPr>
          <w:p w14:paraId="38E41140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</w:p>
        </w:tc>
      </w:tr>
      <w:tr w:rsidR="00FE7434" w:rsidRPr="00927F1A" w14:paraId="538687A3" w14:textId="77777777" w:rsidTr="00296179">
        <w:tc>
          <w:tcPr>
            <w:tcW w:w="4536" w:type="dxa"/>
          </w:tcPr>
          <w:p w14:paraId="7E8DCD33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C.</w:t>
            </w:r>
            <w:r w:rsidRPr="00FE7434">
              <w:rPr>
                <w:b/>
                <w:szCs w:val="18"/>
              </w:rPr>
              <w:tab/>
              <w:t>Rechnungsabgrenzungsposten</w:t>
            </w:r>
          </w:p>
        </w:tc>
        <w:tc>
          <w:tcPr>
            <w:tcW w:w="142" w:type="dxa"/>
            <w:tcBorders>
              <w:right w:val="single" w:sz="4" w:space="0" w:color="000000" w:themeColor="text1"/>
            </w:tcBorders>
          </w:tcPr>
          <w:p w14:paraId="210625AD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 w:themeColor="text1"/>
            </w:tcBorders>
          </w:tcPr>
          <w:p w14:paraId="03E012FA" w14:textId="77777777" w:rsidR="00FE7434" w:rsidRPr="00FE7434" w:rsidRDefault="00FE7434" w:rsidP="002626C8">
            <w:pPr>
              <w:spacing w:before="0"/>
              <w:ind w:right="0"/>
              <w:rPr>
                <w:b/>
                <w:szCs w:val="18"/>
              </w:rPr>
            </w:pPr>
          </w:p>
        </w:tc>
        <w:tc>
          <w:tcPr>
            <w:tcW w:w="4536" w:type="dxa"/>
          </w:tcPr>
          <w:p w14:paraId="4644ABFB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D.</w:t>
            </w:r>
            <w:r w:rsidRPr="00FE7434">
              <w:rPr>
                <w:b/>
                <w:szCs w:val="18"/>
              </w:rPr>
              <w:tab/>
              <w:t>Rechnungsabgrenzungsposten</w:t>
            </w:r>
          </w:p>
        </w:tc>
      </w:tr>
      <w:tr w:rsidR="00FE7434" w:rsidRPr="00927F1A" w14:paraId="26C97C6A" w14:textId="77777777" w:rsidTr="00296179">
        <w:tc>
          <w:tcPr>
            <w:tcW w:w="4536" w:type="dxa"/>
          </w:tcPr>
          <w:p w14:paraId="6B0E4EAE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D.</w:t>
            </w:r>
            <w:r w:rsidRPr="00FE7434">
              <w:rPr>
                <w:b/>
                <w:szCs w:val="18"/>
              </w:rPr>
              <w:tab/>
              <w:t>Aktive latente Steuern</w:t>
            </w:r>
          </w:p>
        </w:tc>
        <w:tc>
          <w:tcPr>
            <w:tcW w:w="142" w:type="dxa"/>
            <w:tcBorders>
              <w:right w:val="single" w:sz="4" w:space="0" w:color="000000" w:themeColor="text1"/>
            </w:tcBorders>
          </w:tcPr>
          <w:p w14:paraId="1EED5A94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 w:themeColor="text1"/>
            </w:tcBorders>
          </w:tcPr>
          <w:p w14:paraId="12B8B2DD" w14:textId="77777777" w:rsidR="00FE7434" w:rsidRPr="00FE7434" w:rsidRDefault="00FE7434" w:rsidP="002626C8">
            <w:pPr>
              <w:spacing w:before="0"/>
              <w:ind w:right="0"/>
              <w:rPr>
                <w:b/>
                <w:szCs w:val="18"/>
              </w:rPr>
            </w:pPr>
          </w:p>
        </w:tc>
        <w:tc>
          <w:tcPr>
            <w:tcW w:w="4536" w:type="dxa"/>
          </w:tcPr>
          <w:p w14:paraId="52B28C9E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E.</w:t>
            </w:r>
            <w:r w:rsidRPr="00FE7434">
              <w:rPr>
                <w:b/>
                <w:szCs w:val="18"/>
              </w:rPr>
              <w:tab/>
              <w:t>Passive latente Steuern</w:t>
            </w:r>
          </w:p>
        </w:tc>
      </w:tr>
      <w:tr w:rsidR="00FE7434" w:rsidRPr="00927F1A" w14:paraId="215B710B" w14:textId="77777777" w:rsidTr="00296179">
        <w:tc>
          <w:tcPr>
            <w:tcW w:w="4536" w:type="dxa"/>
          </w:tcPr>
          <w:p w14:paraId="1AB6C162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284" w:right="0" w:hanging="284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E.</w:t>
            </w:r>
            <w:r w:rsidRPr="00FE7434">
              <w:rPr>
                <w:b/>
                <w:szCs w:val="18"/>
              </w:rPr>
              <w:tab/>
              <w:t>Aktiver Unterschiedsbetrag aus der Vermö</w:t>
            </w:r>
            <w:r w:rsidRPr="00FE7434">
              <w:rPr>
                <w:b/>
                <w:szCs w:val="18"/>
              </w:rPr>
              <w:softHyphen/>
              <w:t>gens-</w:t>
            </w:r>
            <w:r w:rsidRPr="00FE7434">
              <w:rPr>
                <w:b/>
                <w:szCs w:val="18"/>
              </w:rPr>
              <w:br/>
            </w:r>
            <w:r w:rsidRPr="00FE7434">
              <w:rPr>
                <w:b/>
                <w:szCs w:val="18"/>
              </w:rPr>
              <w:softHyphen/>
            </w:r>
            <w:proofErr w:type="spellStart"/>
            <w:r w:rsidRPr="00FE7434">
              <w:rPr>
                <w:b/>
                <w:szCs w:val="18"/>
              </w:rPr>
              <w:t>verrechnung</w:t>
            </w:r>
            <w:proofErr w:type="spellEnd"/>
          </w:p>
        </w:tc>
        <w:tc>
          <w:tcPr>
            <w:tcW w:w="142" w:type="dxa"/>
            <w:tcBorders>
              <w:right w:val="single" w:sz="4" w:space="0" w:color="000000" w:themeColor="text1"/>
            </w:tcBorders>
          </w:tcPr>
          <w:p w14:paraId="70257C07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 w:themeColor="text1"/>
            </w:tcBorders>
          </w:tcPr>
          <w:p w14:paraId="691417EB" w14:textId="77777777" w:rsidR="00FE7434" w:rsidRPr="00FE7434" w:rsidRDefault="00FE7434" w:rsidP="002626C8">
            <w:pPr>
              <w:spacing w:before="0"/>
              <w:ind w:right="0"/>
              <w:rPr>
                <w:b/>
                <w:szCs w:val="18"/>
              </w:rPr>
            </w:pPr>
          </w:p>
        </w:tc>
        <w:tc>
          <w:tcPr>
            <w:tcW w:w="4536" w:type="dxa"/>
          </w:tcPr>
          <w:p w14:paraId="42E68A7B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</w:p>
        </w:tc>
      </w:tr>
      <w:tr w:rsidR="00FE7434" w:rsidRPr="00927F1A" w14:paraId="690CB7EB" w14:textId="77777777" w:rsidTr="00296179">
        <w:tc>
          <w:tcPr>
            <w:tcW w:w="4536" w:type="dxa"/>
          </w:tcPr>
          <w:p w14:paraId="4C0C7D1A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284" w:right="0" w:hanging="284"/>
              <w:jc w:val="left"/>
              <w:rPr>
                <w:b/>
                <w:szCs w:val="18"/>
              </w:rPr>
            </w:pPr>
            <w:r w:rsidRPr="00FE7434">
              <w:rPr>
                <w:b/>
                <w:szCs w:val="18"/>
              </w:rPr>
              <w:t>F.</w:t>
            </w:r>
            <w:r w:rsidRPr="00FE7434">
              <w:rPr>
                <w:b/>
                <w:szCs w:val="18"/>
              </w:rPr>
              <w:tab/>
              <w:t>Nicht durch Eigenkapital gedeckter Fehlbetrag</w:t>
            </w:r>
          </w:p>
        </w:tc>
        <w:tc>
          <w:tcPr>
            <w:tcW w:w="142" w:type="dxa"/>
            <w:tcBorders>
              <w:right w:val="single" w:sz="4" w:space="0" w:color="000000" w:themeColor="text1"/>
            </w:tcBorders>
          </w:tcPr>
          <w:p w14:paraId="16281A93" w14:textId="77777777" w:rsidR="00FE7434" w:rsidRPr="00FE7434" w:rsidRDefault="00FE7434" w:rsidP="002626C8">
            <w:pPr>
              <w:spacing w:before="0"/>
              <w:ind w:right="0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 w:themeColor="text1"/>
            </w:tcBorders>
          </w:tcPr>
          <w:p w14:paraId="1B9041DC" w14:textId="77777777" w:rsidR="00FE7434" w:rsidRPr="00FE7434" w:rsidRDefault="00FE7434" w:rsidP="002626C8">
            <w:pPr>
              <w:spacing w:before="0"/>
              <w:ind w:right="0"/>
              <w:rPr>
                <w:b/>
                <w:szCs w:val="18"/>
              </w:rPr>
            </w:pPr>
          </w:p>
        </w:tc>
        <w:tc>
          <w:tcPr>
            <w:tcW w:w="4536" w:type="dxa"/>
          </w:tcPr>
          <w:p w14:paraId="083B6134" w14:textId="77777777" w:rsidR="00FE7434" w:rsidRPr="00FE7434" w:rsidRDefault="00FE7434" w:rsidP="002626C8">
            <w:pPr>
              <w:tabs>
                <w:tab w:val="left" w:pos="284"/>
              </w:tabs>
              <w:spacing w:before="0"/>
              <w:ind w:left="567" w:right="0" w:hanging="567"/>
              <w:jc w:val="left"/>
              <w:rPr>
                <w:b/>
                <w:szCs w:val="18"/>
              </w:rPr>
            </w:pPr>
          </w:p>
        </w:tc>
      </w:tr>
    </w:tbl>
    <w:p w14:paraId="29C9D463" w14:textId="77777777" w:rsidR="00861EAE" w:rsidRPr="00927F1A" w:rsidRDefault="00861EAE" w:rsidP="00A16E79">
      <w:pPr>
        <w:sectPr w:rsidR="00861EAE" w:rsidRPr="00927F1A" w:rsidSect="00FD3999">
          <w:headerReference w:type="default" r:id="rId8"/>
          <w:headerReference w:type="first" r:id="rId9"/>
          <w:pgSz w:w="11907" w:h="16840" w:code="9"/>
          <w:pgMar w:top="851" w:right="851" w:bottom="851" w:left="851" w:header="851" w:footer="567" w:gutter="0"/>
          <w:cols w:space="720"/>
          <w:docGrid w:linePitch="360"/>
        </w:sectPr>
      </w:pPr>
    </w:p>
    <w:p w14:paraId="1CBF5B53" w14:textId="682C4CC6" w:rsidR="00861EAE" w:rsidRPr="00927F1A" w:rsidRDefault="00861EAE" w:rsidP="004D09C0">
      <w:pPr>
        <w:pStyle w:val="berschrift1"/>
      </w:pPr>
      <w:bookmarkStart w:id="2" w:name="_Toc234774143"/>
      <w:r w:rsidRPr="00927F1A">
        <w:lastRenderedPageBreak/>
        <w:t>Standardkontenplan (SKP) 04 für die Aus- und Weiter</w:t>
      </w:r>
      <w:r w:rsidRPr="00927F1A">
        <w:softHyphen/>
        <w:t>bildung</w:t>
      </w:r>
      <w:bookmarkEnd w:id="2"/>
      <w:r w:rsidRPr="00927F1A">
        <w:t xml:space="preserve"> </w:t>
      </w:r>
      <w:r w:rsidR="001228E7">
        <w:t>4</w:t>
      </w:r>
      <w:r w:rsidRPr="00927F1A">
        <w:t>.0</w:t>
      </w:r>
    </w:p>
    <w:p w14:paraId="633243A3" w14:textId="77777777" w:rsidR="00C00D27" w:rsidRPr="00927F1A" w:rsidRDefault="00C00D27" w:rsidP="004D09C0">
      <w:pPr>
        <w:pStyle w:val="berschrift1"/>
        <w:sectPr w:rsidR="00C00D27" w:rsidRPr="00927F1A" w:rsidSect="000E4DBB">
          <w:headerReference w:type="even" r:id="rId10"/>
          <w:headerReference w:type="default" r:id="rId11"/>
          <w:footerReference w:type="even" r:id="rId12"/>
          <w:pgSz w:w="11907" w:h="16840" w:code="9"/>
          <w:pgMar w:top="680" w:right="680" w:bottom="680" w:left="680" w:header="170" w:footer="170" w:gutter="0"/>
          <w:cols w:space="720"/>
          <w:docGrid w:linePitch="360"/>
        </w:sectPr>
      </w:pPr>
    </w:p>
    <w:p w14:paraId="215A8664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 Anlagevermögenskonten</w:t>
      </w:r>
    </w:p>
    <w:p w14:paraId="28E27D80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Immaterielle Vermögensgegen</w:t>
      </w:r>
      <w:r w:rsidRPr="00BD4DFF">
        <w:rPr>
          <w:rFonts w:ascii="Lucida Sans" w:hAnsi="Lucida Sans"/>
          <w:szCs w:val="15"/>
        </w:rPr>
        <w:softHyphen/>
        <w:t>stände</w:t>
      </w:r>
    </w:p>
    <w:p w14:paraId="13F562C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0100</w:t>
      </w:r>
      <w:r w:rsidRPr="00BD4DFF">
        <w:rPr>
          <w:rFonts w:ascii="Lucida Sans" w:hAnsi="Lucida Sans"/>
          <w:szCs w:val="15"/>
        </w:rPr>
        <w:tab/>
        <w:t>Entgeltlich erworbene Konzes</w:t>
      </w:r>
      <w:r w:rsidRPr="00BD4DFF">
        <w:rPr>
          <w:rFonts w:ascii="Lucida Sans" w:hAnsi="Lucida Sans"/>
          <w:szCs w:val="15"/>
        </w:rPr>
        <w:softHyphen/>
        <w:t>si</w:t>
      </w:r>
      <w:r w:rsidRPr="00BD4DFF">
        <w:rPr>
          <w:rFonts w:ascii="Lucida Sans" w:hAnsi="Lucida Sans"/>
          <w:szCs w:val="15"/>
        </w:rPr>
        <w:softHyphen/>
        <w:t>o</w:t>
      </w:r>
      <w:r w:rsidRPr="00BD4DFF">
        <w:rPr>
          <w:rFonts w:ascii="Lucida Sans" w:hAnsi="Lucida Sans"/>
          <w:szCs w:val="15"/>
        </w:rPr>
        <w:softHyphen/>
        <w:t>nen, gewerbliche Schutz</w:t>
      </w:r>
      <w:r w:rsidRPr="00BD4DFF">
        <w:rPr>
          <w:rFonts w:ascii="Lucida Sans" w:hAnsi="Lucida Sans"/>
          <w:szCs w:val="15"/>
        </w:rPr>
        <w:softHyphen/>
        <w:t>rechte und ähnliche Rechte und Werte sowie Li</w:t>
      </w:r>
      <w:r w:rsidRPr="00BD4DFF">
        <w:rPr>
          <w:rFonts w:ascii="Lucida Sans" w:hAnsi="Lucida Sans"/>
          <w:szCs w:val="15"/>
        </w:rPr>
        <w:softHyphen/>
        <w:t>zenzen an sol</w:t>
      </w:r>
      <w:r w:rsidRPr="00BD4DFF">
        <w:rPr>
          <w:rFonts w:ascii="Lucida Sans" w:hAnsi="Lucida Sans"/>
          <w:szCs w:val="15"/>
        </w:rPr>
        <w:softHyphen/>
        <w:t>chen Rech</w:t>
      </w:r>
      <w:r w:rsidRPr="00BD4DFF">
        <w:rPr>
          <w:rFonts w:ascii="Lucida Sans" w:hAnsi="Lucida Sans"/>
          <w:szCs w:val="15"/>
        </w:rPr>
        <w:softHyphen/>
        <w:t>ten und Werten</w:t>
      </w:r>
    </w:p>
    <w:p w14:paraId="47DC415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0150</w:t>
      </w:r>
      <w:r w:rsidRPr="00BD4DFF">
        <w:rPr>
          <w:rFonts w:ascii="Lucida Sans" w:hAnsi="Lucida Sans"/>
          <w:szCs w:val="15"/>
        </w:rPr>
        <w:tab/>
        <w:t>Geschäfts- oder Firmenwert</w:t>
      </w:r>
    </w:p>
    <w:p w14:paraId="67C48664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Sachanlagen</w:t>
      </w:r>
    </w:p>
    <w:p w14:paraId="7964A2F6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0200</w:t>
      </w:r>
      <w:r w:rsidRPr="00BD4DFF">
        <w:rPr>
          <w:rFonts w:ascii="Lucida Sans" w:hAnsi="Lucida Sans"/>
          <w:szCs w:val="15"/>
        </w:rPr>
        <w:tab/>
        <w:t>Grundstücke, grundstücksglei</w:t>
      </w:r>
      <w:r w:rsidRPr="00BD4DFF">
        <w:rPr>
          <w:rFonts w:ascii="Lucida Sans" w:hAnsi="Lucida Sans"/>
          <w:szCs w:val="15"/>
        </w:rPr>
        <w:softHyphen/>
        <w:t>che Rechte und Bauten ein</w:t>
      </w:r>
      <w:r w:rsidRPr="00BD4DFF">
        <w:rPr>
          <w:rFonts w:ascii="Lucida Sans" w:hAnsi="Lucida Sans"/>
          <w:szCs w:val="15"/>
        </w:rPr>
        <w:softHyphen/>
        <w:t>schließlich der Bauten auf fremden Grund</w:t>
      </w:r>
      <w:r w:rsidRPr="00BD4DFF">
        <w:rPr>
          <w:rFonts w:ascii="Lucida Sans" w:hAnsi="Lucida Sans"/>
          <w:szCs w:val="15"/>
        </w:rPr>
        <w:softHyphen/>
        <w:t>stü</w:t>
      </w:r>
      <w:r w:rsidRPr="00BD4DFF">
        <w:rPr>
          <w:rFonts w:ascii="Lucida Sans" w:hAnsi="Lucida Sans"/>
          <w:szCs w:val="15"/>
        </w:rPr>
        <w:softHyphen/>
        <w:t>cken</w:t>
      </w:r>
    </w:p>
    <w:p w14:paraId="24CCA22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0215</w:t>
      </w:r>
      <w:r w:rsidRPr="00BD4DFF">
        <w:rPr>
          <w:rFonts w:ascii="Lucida Sans" w:hAnsi="Lucida Sans"/>
          <w:szCs w:val="15"/>
        </w:rPr>
        <w:tab/>
        <w:t>Unbebaute Grundstücke</w:t>
      </w:r>
    </w:p>
    <w:p w14:paraId="597512C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0235</w:t>
      </w:r>
      <w:r w:rsidRPr="00BD4DFF">
        <w:rPr>
          <w:rFonts w:ascii="Lucida Sans" w:hAnsi="Lucida Sans"/>
          <w:szCs w:val="15"/>
        </w:rPr>
        <w:tab/>
        <w:t>Grundstückswerte eigener be</w:t>
      </w:r>
      <w:r w:rsidRPr="00BD4DFF">
        <w:rPr>
          <w:rFonts w:ascii="Lucida Sans" w:hAnsi="Lucida Sans"/>
          <w:szCs w:val="15"/>
        </w:rPr>
        <w:softHyphen/>
        <w:t>bau</w:t>
      </w:r>
      <w:r w:rsidRPr="00BD4DFF">
        <w:rPr>
          <w:rFonts w:ascii="Lucida Sans" w:hAnsi="Lucida Sans"/>
          <w:szCs w:val="15"/>
        </w:rPr>
        <w:softHyphen/>
        <w:t>ter Grundstücke</w:t>
      </w:r>
    </w:p>
    <w:p w14:paraId="7B5E0BA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0240</w:t>
      </w:r>
      <w:r w:rsidRPr="00BD4DFF">
        <w:rPr>
          <w:rFonts w:ascii="Lucida Sans" w:hAnsi="Lucida Sans"/>
          <w:szCs w:val="15"/>
        </w:rPr>
        <w:tab/>
        <w:t>Geschäftsbauten</w:t>
      </w:r>
    </w:p>
    <w:p w14:paraId="61F1B15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0250</w:t>
      </w:r>
      <w:r w:rsidRPr="00BD4DFF">
        <w:rPr>
          <w:rFonts w:ascii="Lucida Sans" w:hAnsi="Lucida Sans"/>
          <w:szCs w:val="15"/>
        </w:rPr>
        <w:tab/>
        <w:t>Fabrikbauten</w:t>
      </w:r>
    </w:p>
    <w:p w14:paraId="102D9FA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0280</w:t>
      </w:r>
      <w:r w:rsidRPr="00BD4DFF">
        <w:rPr>
          <w:rFonts w:ascii="Lucida Sans" w:hAnsi="Lucida Sans"/>
          <w:szCs w:val="15"/>
        </w:rPr>
        <w:tab/>
        <w:t>Außenanlagen für Geschäfts-, Fa</w:t>
      </w:r>
      <w:r w:rsidRPr="00BD4DFF">
        <w:rPr>
          <w:rFonts w:ascii="Lucida Sans" w:hAnsi="Lucida Sans"/>
          <w:szCs w:val="15"/>
        </w:rPr>
        <w:softHyphen/>
        <w:t>b</w:t>
      </w:r>
      <w:r w:rsidRPr="00BD4DFF">
        <w:rPr>
          <w:rFonts w:ascii="Lucida Sans" w:hAnsi="Lucida Sans"/>
          <w:szCs w:val="15"/>
        </w:rPr>
        <w:softHyphen/>
        <w:t>rik- und andere Bauten</w:t>
      </w:r>
    </w:p>
    <w:p w14:paraId="4152172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0290</w:t>
      </w:r>
      <w:r w:rsidRPr="00BD4DFF">
        <w:rPr>
          <w:rFonts w:ascii="Lucida Sans" w:hAnsi="Lucida Sans"/>
          <w:szCs w:val="15"/>
        </w:rPr>
        <w:tab/>
        <w:t>Einrichtungen für Geschäfts-, Fa</w:t>
      </w:r>
      <w:r w:rsidRPr="00BD4DFF">
        <w:rPr>
          <w:rFonts w:ascii="Lucida Sans" w:hAnsi="Lucida Sans"/>
          <w:szCs w:val="15"/>
        </w:rPr>
        <w:softHyphen/>
        <w:t>b</w:t>
      </w:r>
      <w:r w:rsidRPr="00BD4DFF">
        <w:rPr>
          <w:rFonts w:ascii="Lucida Sans" w:hAnsi="Lucida Sans"/>
          <w:szCs w:val="15"/>
        </w:rPr>
        <w:softHyphen/>
        <w:t>rik- und andere Bauten</w:t>
      </w:r>
    </w:p>
    <w:p w14:paraId="054F9621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0400</w:t>
      </w:r>
      <w:r w:rsidRPr="00BD4DFF">
        <w:rPr>
          <w:rFonts w:ascii="Lucida Sans" w:hAnsi="Lucida Sans"/>
          <w:szCs w:val="15"/>
        </w:rPr>
        <w:tab/>
        <w:t>Technische Anlagen und Ma</w:t>
      </w:r>
      <w:r w:rsidRPr="00BD4DFF">
        <w:rPr>
          <w:rFonts w:ascii="Lucida Sans" w:hAnsi="Lucida Sans"/>
          <w:szCs w:val="15"/>
        </w:rPr>
        <w:softHyphen/>
        <w:t>schi</w:t>
      </w:r>
      <w:r w:rsidRPr="00BD4DFF">
        <w:rPr>
          <w:rFonts w:ascii="Lucida Sans" w:hAnsi="Lucida Sans"/>
          <w:szCs w:val="15"/>
        </w:rPr>
        <w:softHyphen/>
        <w:t>nen</w:t>
      </w:r>
    </w:p>
    <w:p w14:paraId="593F2ABB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0500</w:t>
      </w:r>
      <w:r w:rsidRPr="00BD4DFF">
        <w:rPr>
          <w:rFonts w:ascii="Lucida Sans" w:hAnsi="Lucida Sans"/>
          <w:szCs w:val="15"/>
        </w:rPr>
        <w:tab/>
        <w:t xml:space="preserve">Andere Anlagen, Betriebs- </w:t>
      </w:r>
      <w:r w:rsidRPr="00BD4DFF">
        <w:rPr>
          <w:rFonts w:ascii="Lucida Sans" w:hAnsi="Lucida Sans"/>
          <w:szCs w:val="15"/>
        </w:rPr>
        <w:br/>
        <w:t>und Ge</w:t>
      </w:r>
      <w:r w:rsidRPr="00BD4DFF">
        <w:rPr>
          <w:rFonts w:ascii="Lucida Sans" w:hAnsi="Lucida Sans"/>
          <w:szCs w:val="15"/>
        </w:rPr>
        <w:softHyphen/>
        <w:t>schäftsausstattung</w:t>
      </w:r>
    </w:p>
    <w:p w14:paraId="6757315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0520</w:t>
      </w:r>
      <w:r w:rsidRPr="00BD4DFF">
        <w:rPr>
          <w:rFonts w:ascii="Lucida Sans" w:hAnsi="Lucida Sans"/>
          <w:szCs w:val="15"/>
        </w:rPr>
        <w:tab/>
        <w:t>Pkw</w:t>
      </w:r>
    </w:p>
    <w:p w14:paraId="170D5FB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0540</w:t>
      </w:r>
      <w:r w:rsidRPr="00BD4DFF">
        <w:rPr>
          <w:rFonts w:ascii="Lucida Sans" w:hAnsi="Lucida Sans"/>
          <w:szCs w:val="15"/>
        </w:rPr>
        <w:tab/>
        <w:t>Lkw</w:t>
      </w:r>
    </w:p>
    <w:p w14:paraId="771D489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0650</w:t>
      </w:r>
      <w:r w:rsidRPr="00BD4DFF">
        <w:rPr>
          <w:rFonts w:ascii="Lucida Sans" w:hAnsi="Lucida Sans"/>
          <w:szCs w:val="15"/>
        </w:rPr>
        <w:tab/>
        <w:t>Büroeinrichtung</w:t>
      </w:r>
    </w:p>
    <w:p w14:paraId="3976BEA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0670</w:t>
      </w:r>
      <w:r w:rsidRPr="00BD4DFF">
        <w:rPr>
          <w:rFonts w:ascii="Lucida Sans" w:hAnsi="Lucida Sans"/>
          <w:szCs w:val="15"/>
        </w:rPr>
        <w:tab/>
        <w:t>Geringwertige Wirtschaftsgü</w:t>
      </w:r>
      <w:r w:rsidRPr="00BD4DFF">
        <w:rPr>
          <w:rFonts w:ascii="Lucida Sans" w:hAnsi="Lucida Sans"/>
          <w:szCs w:val="15"/>
        </w:rPr>
        <w:softHyphen/>
        <w:t>ter</w:t>
      </w:r>
    </w:p>
    <w:p w14:paraId="1B7C881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0675</w:t>
      </w:r>
      <w:r w:rsidRPr="00BD4DFF">
        <w:rPr>
          <w:rFonts w:ascii="Lucida Sans" w:hAnsi="Lucida Sans"/>
          <w:szCs w:val="15"/>
        </w:rPr>
        <w:tab/>
        <w:t>Wirtschaftsgüter (Sam</w:t>
      </w:r>
      <w:r w:rsidRPr="00BD4DFF">
        <w:rPr>
          <w:rFonts w:ascii="Lucida Sans" w:hAnsi="Lucida Sans"/>
          <w:szCs w:val="15"/>
        </w:rPr>
        <w:softHyphen/>
        <w:t>mel</w:t>
      </w:r>
      <w:r w:rsidRPr="00BD4DFF">
        <w:rPr>
          <w:rFonts w:ascii="Lucida Sans" w:hAnsi="Lucida Sans"/>
          <w:szCs w:val="15"/>
        </w:rPr>
        <w:softHyphen/>
        <w:t>pos</w:t>
      </w:r>
      <w:r w:rsidRPr="00BD4DFF">
        <w:rPr>
          <w:rFonts w:ascii="Lucida Sans" w:hAnsi="Lucida Sans"/>
          <w:szCs w:val="15"/>
        </w:rPr>
        <w:softHyphen/>
        <w:t>ten)</w:t>
      </w:r>
    </w:p>
    <w:p w14:paraId="137DFDD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0690</w:t>
      </w:r>
      <w:r w:rsidRPr="00BD4DFF">
        <w:rPr>
          <w:rFonts w:ascii="Lucida Sans" w:hAnsi="Lucida Sans"/>
          <w:szCs w:val="15"/>
        </w:rPr>
        <w:tab/>
        <w:t>Sonstige Betriebs- und Ge</w:t>
      </w:r>
      <w:r w:rsidRPr="00BD4DFF">
        <w:rPr>
          <w:rFonts w:ascii="Lucida Sans" w:hAnsi="Lucida Sans"/>
          <w:szCs w:val="15"/>
        </w:rPr>
        <w:softHyphen/>
        <w:t>schäfts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aus</w:t>
      </w:r>
      <w:r w:rsidRPr="00BD4DFF">
        <w:rPr>
          <w:rFonts w:ascii="Lucida Sans" w:hAnsi="Lucida Sans"/>
          <w:szCs w:val="15"/>
        </w:rPr>
        <w:softHyphen/>
        <w:t>stattung</w:t>
      </w:r>
    </w:p>
    <w:p w14:paraId="638054B5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0700</w:t>
      </w:r>
      <w:r w:rsidRPr="00BD4DFF">
        <w:rPr>
          <w:rFonts w:ascii="Lucida Sans" w:hAnsi="Lucida Sans"/>
          <w:szCs w:val="15"/>
        </w:rPr>
        <w:tab/>
        <w:t>Geleistete Anzahlungen und An</w:t>
      </w:r>
      <w:r w:rsidRPr="00BD4DFF">
        <w:rPr>
          <w:rFonts w:ascii="Lucida Sans" w:hAnsi="Lucida Sans"/>
          <w:szCs w:val="15"/>
        </w:rPr>
        <w:softHyphen/>
        <w:t>lagen im Bau</w:t>
      </w:r>
    </w:p>
    <w:p w14:paraId="4D3E8CA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0710</w:t>
      </w:r>
      <w:r w:rsidRPr="00BD4DFF">
        <w:rPr>
          <w:rFonts w:ascii="Lucida Sans" w:hAnsi="Lucida Sans"/>
          <w:szCs w:val="15"/>
        </w:rPr>
        <w:tab/>
        <w:t>Geschäfts-, Fabrik- und andere Bau</w:t>
      </w:r>
      <w:r w:rsidRPr="00BD4DFF">
        <w:rPr>
          <w:rFonts w:ascii="Lucida Sans" w:hAnsi="Lucida Sans"/>
          <w:szCs w:val="15"/>
        </w:rPr>
        <w:softHyphen/>
        <w:t>ten im Bau auf eigenen Grund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stü</w:t>
      </w:r>
      <w:r w:rsidRPr="00BD4DFF">
        <w:rPr>
          <w:rFonts w:ascii="Lucida Sans" w:hAnsi="Lucida Sans"/>
          <w:szCs w:val="15"/>
        </w:rPr>
        <w:softHyphen/>
        <w:t>cken</w:t>
      </w:r>
    </w:p>
    <w:p w14:paraId="73A6C7E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0720</w:t>
      </w:r>
      <w:r w:rsidRPr="00BD4DFF">
        <w:rPr>
          <w:rFonts w:ascii="Lucida Sans" w:hAnsi="Lucida Sans"/>
          <w:szCs w:val="15"/>
        </w:rPr>
        <w:tab/>
        <w:t>Anzahlungen auf Geschäfts-, Fa</w:t>
      </w:r>
      <w:r w:rsidRPr="00BD4DFF">
        <w:rPr>
          <w:rFonts w:ascii="Lucida Sans" w:hAnsi="Lucida Sans"/>
          <w:szCs w:val="15"/>
        </w:rPr>
        <w:softHyphen/>
        <w:t>b</w:t>
      </w:r>
      <w:r w:rsidRPr="00BD4DFF">
        <w:rPr>
          <w:rFonts w:ascii="Lucida Sans" w:hAnsi="Lucida Sans"/>
          <w:szCs w:val="15"/>
        </w:rPr>
        <w:softHyphen/>
        <w:t>rik- und andere Bauten auf ei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nen Grund</w:t>
      </w:r>
      <w:r w:rsidRPr="00BD4DFF">
        <w:rPr>
          <w:rFonts w:ascii="Lucida Sans" w:hAnsi="Lucida Sans"/>
          <w:szCs w:val="15"/>
        </w:rPr>
        <w:softHyphen/>
        <w:t>stücken und grund</w:t>
      </w:r>
      <w:r w:rsidRPr="00BD4DFF">
        <w:rPr>
          <w:rFonts w:ascii="Lucida Sans" w:hAnsi="Lucida Sans"/>
          <w:szCs w:val="15"/>
        </w:rPr>
        <w:softHyphen/>
        <w:t>stücks</w:t>
      </w:r>
      <w:r w:rsidRPr="00BD4DFF">
        <w:rPr>
          <w:rFonts w:ascii="Lucida Sans" w:hAnsi="Lucida Sans"/>
          <w:szCs w:val="15"/>
        </w:rPr>
        <w:softHyphen/>
        <w:t xml:space="preserve">gleichen </w:t>
      </w:r>
      <w:r w:rsidRPr="00BD4DFF">
        <w:rPr>
          <w:rFonts w:ascii="Lucida Sans" w:hAnsi="Lucida Sans"/>
          <w:szCs w:val="15"/>
        </w:rPr>
        <w:br/>
        <w:t>Rech</w:t>
      </w:r>
      <w:r w:rsidRPr="00BD4DFF">
        <w:rPr>
          <w:rFonts w:ascii="Lucida Sans" w:hAnsi="Lucida Sans"/>
          <w:szCs w:val="15"/>
        </w:rPr>
        <w:softHyphen/>
        <w:t>ten</w:t>
      </w:r>
    </w:p>
    <w:p w14:paraId="604F853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0770</w:t>
      </w:r>
      <w:r w:rsidRPr="00BD4DFF">
        <w:rPr>
          <w:rFonts w:ascii="Lucida Sans" w:hAnsi="Lucida Sans"/>
          <w:szCs w:val="15"/>
        </w:rPr>
        <w:tab/>
        <w:t>Technische Anlagen und Ma</w:t>
      </w:r>
      <w:r w:rsidRPr="00BD4DFF">
        <w:rPr>
          <w:rFonts w:ascii="Lucida Sans" w:hAnsi="Lucida Sans"/>
          <w:szCs w:val="15"/>
        </w:rPr>
        <w:softHyphen/>
        <w:t>schi</w:t>
      </w:r>
      <w:r w:rsidRPr="00BD4DFF">
        <w:rPr>
          <w:rFonts w:ascii="Lucida Sans" w:hAnsi="Lucida Sans"/>
          <w:szCs w:val="15"/>
        </w:rPr>
        <w:softHyphen/>
        <w:t xml:space="preserve">nen </w:t>
      </w:r>
      <w:r w:rsidRPr="00BD4DFF">
        <w:rPr>
          <w:rFonts w:ascii="Lucida Sans" w:hAnsi="Lucida Sans"/>
          <w:szCs w:val="15"/>
        </w:rPr>
        <w:br/>
        <w:t>im Bau</w:t>
      </w:r>
    </w:p>
    <w:p w14:paraId="65B7687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0780</w:t>
      </w:r>
      <w:r w:rsidRPr="00BD4DFF">
        <w:rPr>
          <w:rFonts w:ascii="Lucida Sans" w:hAnsi="Lucida Sans"/>
          <w:szCs w:val="15"/>
        </w:rPr>
        <w:tab/>
        <w:t>Anzahlungen auf technische An</w:t>
      </w:r>
      <w:r w:rsidRPr="00BD4DFF">
        <w:rPr>
          <w:rFonts w:ascii="Lucida Sans" w:hAnsi="Lucida Sans"/>
          <w:szCs w:val="15"/>
        </w:rPr>
        <w:softHyphen/>
        <w:t>la</w:t>
      </w:r>
      <w:r w:rsidRPr="00BD4DFF">
        <w:rPr>
          <w:rFonts w:ascii="Lucida Sans" w:hAnsi="Lucida Sans"/>
          <w:szCs w:val="15"/>
        </w:rPr>
        <w:softHyphen/>
        <w:t>gen und Maschinen</w:t>
      </w:r>
    </w:p>
    <w:p w14:paraId="482FD8B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0785</w:t>
      </w:r>
      <w:r w:rsidRPr="00BD4DFF">
        <w:rPr>
          <w:rFonts w:ascii="Lucida Sans" w:hAnsi="Lucida Sans"/>
          <w:szCs w:val="15"/>
        </w:rPr>
        <w:tab/>
        <w:t xml:space="preserve">Andere Anlagen, Betriebs- und </w:t>
      </w:r>
      <w:r w:rsidRPr="00BD4DFF">
        <w:rPr>
          <w:rFonts w:ascii="Lucida Sans" w:hAnsi="Lucida Sans"/>
          <w:szCs w:val="15"/>
        </w:rPr>
        <w:br/>
        <w:t>Ge</w:t>
      </w:r>
      <w:r w:rsidRPr="00BD4DFF">
        <w:rPr>
          <w:rFonts w:ascii="Lucida Sans" w:hAnsi="Lucida Sans"/>
          <w:szCs w:val="15"/>
        </w:rPr>
        <w:softHyphen/>
        <w:t>schäftsausstattung im Bau</w:t>
      </w:r>
    </w:p>
    <w:p w14:paraId="6E9936B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0795</w:t>
      </w:r>
      <w:r w:rsidRPr="00BD4DFF">
        <w:rPr>
          <w:rFonts w:ascii="Lucida Sans" w:hAnsi="Lucida Sans"/>
          <w:szCs w:val="15"/>
        </w:rPr>
        <w:tab/>
        <w:t>Anzahlungen auf andere Anla</w:t>
      </w:r>
      <w:r w:rsidRPr="00BD4DFF">
        <w:rPr>
          <w:rFonts w:ascii="Lucida Sans" w:hAnsi="Lucida Sans"/>
          <w:szCs w:val="15"/>
        </w:rPr>
        <w:softHyphen/>
        <w:t xml:space="preserve">gen, </w:t>
      </w:r>
      <w:r w:rsidRPr="00BD4DFF">
        <w:rPr>
          <w:rFonts w:ascii="Lucida Sans" w:hAnsi="Lucida Sans"/>
          <w:szCs w:val="15"/>
        </w:rPr>
        <w:br/>
        <w:t>Be</w:t>
      </w:r>
      <w:r w:rsidRPr="00BD4DFF">
        <w:rPr>
          <w:rFonts w:ascii="Lucida Sans" w:hAnsi="Lucida Sans"/>
          <w:szCs w:val="15"/>
        </w:rPr>
        <w:softHyphen/>
        <w:t>triebs- und Geschäfts</w:t>
      </w:r>
      <w:r w:rsidRPr="00BD4DFF">
        <w:rPr>
          <w:rFonts w:ascii="Lucida Sans" w:hAnsi="Lucida Sans"/>
          <w:szCs w:val="15"/>
        </w:rPr>
        <w:softHyphen/>
        <w:t>aus</w:t>
      </w:r>
      <w:r w:rsidRPr="00BD4DFF">
        <w:rPr>
          <w:rFonts w:ascii="Lucida Sans" w:hAnsi="Lucida Sans"/>
          <w:szCs w:val="15"/>
        </w:rPr>
        <w:softHyphen/>
        <w:t>stattung</w:t>
      </w:r>
    </w:p>
    <w:p w14:paraId="06D44B8B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Finanzanlagen</w:t>
      </w:r>
    </w:p>
    <w:p w14:paraId="1962D72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0820</w:t>
      </w:r>
      <w:r w:rsidRPr="00BD4DFF">
        <w:rPr>
          <w:rFonts w:ascii="Lucida Sans" w:hAnsi="Lucida Sans"/>
          <w:szCs w:val="15"/>
        </w:rPr>
        <w:tab/>
        <w:t>Beteiligungen</w:t>
      </w:r>
    </w:p>
    <w:p w14:paraId="7FE4F43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0900</w:t>
      </w:r>
      <w:r w:rsidRPr="00BD4DFF">
        <w:rPr>
          <w:rFonts w:ascii="Lucida Sans" w:hAnsi="Lucida Sans"/>
          <w:szCs w:val="15"/>
        </w:rPr>
        <w:tab/>
        <w:t>Wertpapiere des Anlagevermö</w:t>
      </w:r>
      <w:r w:rsidRPr="00BD4DFF">
        <w:rPr>
          <w:rFonts w:ascii="Lucida Sans" w:hAnsi="Lucida Sans"/>
          <w:szCs w:val="15"/>
        </w:rPr>
        <w:softHyphen/>
        <w:t>gens</w:t>
      </w:r>
    </w:p>
    <w:p w14:paraId="0D78F3C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0930</w:t>
      </w:r>
      <w:r w:rsidRPr="00BD4DFF">
        <w:rPr>
          <w:rFonts w:ascii="Lucida Sans" w:hAnsi="Lucida Sans"/>
          <w:szCs w:val="15"/>
        </w:rPr>
        <w:tab/>
        <w:t>Sonstige Ausleihungen</w:t>
      </w:r>
    </w:p>
    <w:p w14:paraId="742C5255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 Umlaufvermögenskonten</w:t>
      </w:r>
    </w:p>
    <w:p w14:paraId="635F868E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Vorräte</w:t>
      </w:r>
    </w:p>
    <w:p w14:paraId="62B9E334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1000</w:t>
      </w:r>
      <w:r w:rsidRPr="00BD4DFF">
        <w:rPr>
          <w:rFonts w:ascii="Lucida Sans" w:hAnsi="Lucida Sans"/>
          <w:szCs w:val="15"/>
        </w:rPr>
        <w:tab/>
        <w:t>Roh-, Hilfs- und Betriebs</w:t>
      </w:r>
      <w:r w:rsidRPr="00BD4DFF">
        <w:rPr>
          <w:rFonts w:ascii="Lucida Sans" w:hAnsi="Lucida Sans"/>
          <w:szCs w:val="15"/>
        </w:rPr>
        <w:softHyphen/>
        <w:t xml:space="preserve">stoffe </w:t>
      </w:r>
      <w:r w:rsidRPr="00BD4DFF">
        <w:rPr>
          <w:rFonts w:ascii="Lucida Sans" w:hAnsi="Lucida Sans"/>
          <w:szCs w:val="15"/>
        </w:rPr>
        <w:br/>
        <w:t>(Be</w:t>
      </w:r>
      <w:r w:rsidRPr="00BD4DFF">
        <w:rPr>
          <w:rFonts w:ascii="Lucida Sans" w:hAnsi="Lucida Sans"/>
          <w:szCs w:val="15"/>
        </w:rPr>
        <w:softHyphen/>
        <w:t>stand)</w:t>
      </w:r>
    </w:p>
    <w:p w14:paraId="104E382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1010</w:t>
      </w:r>
      <w:r w:rsidRPr="00BD4DFF">
        <w:rPr>
          <w:rFonts w:ascii="Lucida Sans" w:hAnsi="Lucida Sans"/>
          <w:szCs w:val="15"/>
        </w:rPr>
        <w:tab/>
        <w:t>Rohstoffe (Bestand)¹</w:t>
      </w:r>
    </w:p>
    <w:p w14:paraId="23CC159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1020</w:t>
      </w:r>
      <w:r w:rsidRPr="00BD4DFF">
        <w:rPr>
          <w:rFonts w:ascii="Lucida Sans" w:hAnsi="Lucida Sans"/>
          <w:szCs w:val="15"/>
        </w:rPr>
        <w:tab/>
        <w:t>Hilfsstoffe (Bestand)¹</w:t>
      </w:r>
    </w:p>
    <w:p w14:paraId="6765264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1030</w:t>
      </w:r>
      <w:r w:rsidRPr="00BD4DFF">
        <w:rPr>
          <w:rFonts w:ascii="Lucida Sans" w:hAnsi="Lucida Sans"/>
          <w:szCs w:val="15"/>
        </w:rPr>
        <w:tab/>
        <w:t>Betriebsstoffe (Bestand)¹</w:t>
      </w:r>
    </w:p>
    <w:p w14:paraId="2E799B1A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1040</w:t>
      </w:r>
      <w:r w:rsidRPr="00BD4DFF">
        <w:rPr>
          <w:rFonts w:ascii="Lucida Sans" w:hAnsi="Lucida Sans"/>
          <w:szCs w:val="15"/>
        </w:rPr>
        <w:tab/>
        <w:t>Unfertige Erzeugnisse, un</w:t>
      </w:r>
      <w:r w:rsidRPr="00BD4DFF">
        <w:rPr>
          <w:rFonts w:ascii="Lucida Sans" w:hAnsi="Lucida Sans"/>
          <w:szCs w:val="15"/>
        </w:rPr>
        <w:softHyphen/>
        <w:t>fer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 xml:space="preserve">tige </w:t>
      </w:r>
      <w:r w:rsidRPr="00BD4DFF">
        <w:rPr>
          <w:rFonts w:ascii="Lucida Sans" w:hAnsi="Lucida Sans"/>
          <w:szCs w:val="15"/>
        </w:rPr>
        <w:br/>
        <w:t>Leis</w:t>
      </w:r>
      <w:r w:rsidRPr="00BD4DFF">
        <w:rPr>
          <w:rFonts w:ascii="Lucida Sans" w:hAnsi="Lucida Sans"/>
          <w:szCs w:val="15"/>
        </w:rPr>
        <w:softHyphen/>
        <w:t>tungen (Bestand)</w:t>
      </w:r>
    </w:p>
    <w:p w14:paraId="0A40083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1050</w:t>
      </w:r>
      <w:r w:rsidRPr="00BD4DFF">
        <w:rPr>
          <w:rFonts w:ascii="Lucida Sans" w:hAnsi="Lucida Sans"/>
          <w:szCs w:val="15"/>
        </w:rPr>
        <w:tab/>
        <w:t>Unfertige Erzeugnisse (Be</w:t>
      </w:r>
      <w:r w:rsidRPr="00BD4DFF">
        <w:rPr>
          <w:rFonts w:ascii="Lucida Sans" w:hAnsi="Lucida Sans"/>
          <w:szCs w:val="15"/>
        </w:rPr>
        <w:softHyphen/>
        <w:t>stand)</w:t>
      </w:r>
    </w:p>
    <w:p w14:paraId="558802A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1080</w:t>
      </w:r>
      <w:r w:rsidRPr="00BD4DFF">
        <w:rPr>
          <w:rFonts w:ascii="Lucida Sans" w:hAnsi="Lucida Sans"/>
          <w:szCs w:val="15"/>
        </w:rPr>
        <w:tab/>
        <w:t>Unfertige Leistungen (Be</w:t>
      </w:r>
      <w:r w:rsidRPr="00BD4DFF">
        <w:rPr>
          <w:rFonts w:ascii="Lucida Sans" w:hAnsi="Lucida Sans"/>
          <w:szCs w:val="15"/>
        </w:rPr>
        <w:softHyphen/>
        <w:t>stand)</w:t>
      </w:r>
    </w:p>
    <w:p w14:paraId="5DDB280C" w14:textId="77777777" w:rsidR="001228E7" w:rsidRPr="00BD4DFF" w:rsidRDefault="001228E7" w:rsidP="001228E7">
      <w:pPr>
        <w:pStyle w:val="KPGruppe"/>
        <w:keepNext/>
        <w:spacing w:before="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1100</w:t>
      </w:r>
      <w:r w:rsidRPr="00BD4DFF">
        <w:rPr>
          <w:rFonts w:ascii="Lucida Sans" w:hAnsi="Lucida Sans"/>
          <w:szCs w:val="15"/>
        </w:rPr>
        <w:tab/>
        <w:t>Fertige Erzeugnisse und Wa</w:t>
      </w:r>
      <w:r w:rsidRPr="00BD4DFF">
        <w:rPr>
          <w:rFonts w:ascii="Lucida Sans" w:hAnsi="Lucida Sans"/>
          <w:szCs w:val="15"/>
        </w:rPr>
        <w:softHyphen/>
        <w:t xml:space="preserve">ren </w:t>
      </w:r>
      <w:r w:rsidRPr="00BD4DFF">
        <w:rPr>
          <w:rFonts w:ascii="Lucida Sans" w:hAnsi="Lucida Sans"/>
          <w:szCs w:val="15"/>
        </w:rPr>
        <w:br/>
        <w:t>(Be</w:t>
      </w:r>
      <w:r w:rsidRPr="00BD4DFF">
        <w:rPr>
          <w:rFonts w:ascii="Lucida Sans" w:hAnsi="Lucida Sans"/>
          <w:szCs w:val="15"/>
        </w:rPr>
        <w:softHyphen/>
        <w:t>stand)</w:t>
      </w:r>
    </w:p>
    <w:p w14:paraId="3B9C2A9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1110</w:t>
      </w:r>
      <w:r w:rsidRPr="00BD4DFF">
        <w:rPr>
          <w:rFonts w:ascii="Lucida Sans" w:hAnsi="Lucida Sans"/>
          <w:szCs w:val="15"/>
        </w:rPr>
        <w:tab/>
        <w:t>Fertige Erzeugnisse (Bestand)</w:t>
      </w:r>
    </w:p>
    <w:p w14:paraId="711B326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1140</w:t>
      </w:r>
      <w:r w:rsidRPr="00BD4DFF">
        <w:rPr>
          <w:rFonts w:ascii="Lucida Sans" w:hAnsi="Lucida Sans"/>
          <w:szCs w:val="15"/>
        </w:rPr>
        <w:tab/>
        <w:t>Waren (Bestand)</w:t>
      </w:r>
    </w:p>
    <w:p w14:paraId="3B699F2A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1180</w:t>
      </w:r>
      <w:r w:rsidRPr="00BD4DFF">
        <w:rPr>
          <w:rFonts w:ascii="Lucida Sans" w:hAnsi="Lucida Sans"/>
          <w:szCs w:val="15"/>
        </w:rPr>
        <w:tab/>
        <w:t>Geleistete Anzahlungen auf Vor</w:t>
      </w:r>
      <w:r w:rsidRPr="00BD4DFF">
        <w:rPr>
          <w:rFonts w:ascii="Lucida Sans" w:hAnsi="Lucida Sans"/>
          <w:szCs w:val="15"/>
        </w:rPr>
        <w:softHyphen/>
        <w:t>räte</w:t>
      </w:r>
    </w:p>
    <w:p w14:paraId="5E0BF0F0" w14:textId="77777777" w:rsidR="001228E7" w:rsidRPr="00BD4DFF" w:rsidRDefault="001228E7" w:rsidP="001228E7">
      <w:pPr>
        <w:pStyle w:val="KPKonten"/>
        <w:keepLines w:val="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1181</w:t>
      </w:r>
      <w:r w:rsidRPr="00BD4DFF">
        <w:rPr>
          <w:rFonts w:ascii="Lucida Sans" w:hAnsi="Lucida Sans"/>
          <w:szCs w:val="15"/>
        </w:rPr>
        <w:tab/>
        <w:t>Geleistete Anzahlungen 7 % Vor</w:t>
      </w:r>
      <w:r w:rsidRPr="00BD4DFF">
        <w:rPr>
          <w:rFonts w:ascii="Lucida Sans" w:hAnsi="Lucida Sans"/>
          <w:szCs w:val="15"/>
        </w:rPr>
        <w:softHyphen/>
        <w:t>steuer</w:t>
      </w:r>
    </w:p>
    <w:p w14:paraId="0B27097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1186</w:t>
      </w:r>
      <w:r w:rsidRPr="00BD4DFF">
        <w:rPr>
          <w:rFonts w:ascii="Lucida Sans" w:hAnsi="Lucida Sans"/>
          <w:szCs w:val="15"/>
        </w:rPr>
        <w:tab/>
        <w:t>Geleistete Anzahlungen 19 % Vor</w:t>
      </w:r>
      <w:r w:rsidRPr="00BD4DFF">
        <w:rPr>
          <w:rFonts w:ascii="Lucida Sans" w:hAnsi="Lucida Sans"/>
          <w:szCs w:val="15"/>
        </w:rPr>
        <w:softHyphen/>
        <w:t>steuer</w:t>
      </w:r>
    </w:p>
    <w:p w14:paraId="73A40C99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Forderungen und sonstige Vermö</w:t>
      </w:r>
      <w:r w:rsidRPr="00BD4DFF">
        <w:rPr>
          <w:rFonts w:ascii="Lucida Sans" w:hAnsi="Lucida Sans"/>
          <w:szCs w:val="15"/>
        </w:rPr>
        <w:softHyphen/>
        <w:t>gens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genstände</w:t>
      </w:r>
    </w:p>
    <w:p w14:paraId="77844403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1200</w:t>
      </w:r>
      <w:r w:rsidRPr="00BD4DFF">
        <w:rPr>
          <w:rFonts w:ascii="Lucida Sans" w:hAnsi="Lucida Sans"/>
          <w:szCs w:val="15"/>
        </w:rPr>
        <w:tab/>
        <w:t>Forderungen aus Lieferun</w:t>
      </w:r>
      <w:r w:rsidRPr="00BD4DFF">
        <w:rPr>
          <w:rFonts w:ascii="Lucida Sans" w:hAnsi="Lucida Sans"/>
          <w:szCs w:val="15"/>
        </w:rPr>
        <w:softHyphen/>
        <w:t>gen und Leistungen</w:t>
      </w:r>
    </w:p>
    <w:p w14:paraId="28321FC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1240</w:t>
      </w:r>
      <w:r w:rsidRPr="00BD4DFF">
        <w:rPr>
          <w:rFonts w:ascii="Lucida Sans" w:hAnsi="Lucida Sans"/>
          <w:szCs w:val="15"/>
        </w:rPr>
        <w:tab/>
        <w:t>Zweifelhafte Forderungen</w:t>
      </w:r>
    </w:p>
    <w:p w14:paraId="25FAC6ED" w14:textId="77777777" w:rsidR="001228E7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1246</w:t>
      </w:r>
      <w:r w:rsidRPr="00BD4DFF">
        <w:rPr>
          <w:rFonts w:ascii="Lucida Sans" w:hAnsi="Lucida Sans"/>
          <w:szCs w:val="15"/>
        </w:rPr>
        <w:tab/>
        <w:t xml:space="preserve">Einzelwertberichtigungen auf </w:t>
      </w:r>
      <w:r w:rsidRPr="00BD4DFF">
        <w:rPr>
          <w:rFonts w:ascii="Lucida Sans" w:hAnsi="Lucida Sans"/>
          <w:szCs w:val="15"/>
        </w:rPr>
        <w:br/>
        <w:t>For</w:t>
      </w:r>
      <w:r w:rsidRPr="00BD4DFF">
        <w:rPr>
          <w:rFonts w:ascii="Lucida Sans" w:hAnsi="Lucida Sans"/>
          <w:szCs w:val="15"/>
        </w:rPr>
        <w:softHyphen/>
        <w:t>derun</w:t>
      </w:r>
      <w:r w:rsidRPr="00BD4DFF">
        <w:rPr>
          <w:rFonts w:ascii="Lucida Sans" w:hAnsi="Lucida Sans"/>
          <w:szCs w:val="15"/>
        </w:rPr>
        <w:softHyphen/>
        <w:t>gen mit einer Rest</w:t>
      </w:r>
      <w:r w:rsidRPr="00BD4DFF">
        <w:rPr>
          <w:rFonts w:ascii="Lucida Sans" w:hAnsi="Lucida Sans"/>
          <w:szCs w:val="15"/>
        </w:rPr>
        <w:softHyphen/>
        <w:t>lauf</w:t>
      </w:r>
      <w:r w:rsidRPr="00BD4DFF">
        <w:rPr>
          <w:rFonts w:ascii="Lucida Sans" w:hAnsi="Lucida Sans"/>
          <w:szCs w:val="15"/>
        </w:rPr>
        <w:softHyphen/>
        <w:t xml:space="preserve">zeit </w:t>
      </w:r>
      <w:r w:rsidRPr="00BD4DFF">
        <w:rPr>
          <w:rFonts w:ascii="Lucida Sans" w:hAnsi="Lucida Sans"/>
          <w:szCs w:val="15"/>
        </w:rPr>
        <w:br/>
        <w:t>bis 1 Jahr</w:t>
      </w:r>
    </w:p>
    <w:p w14:paraId="20AE489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1247</w:t>
      </w:r>
      <w:r w:rsidRPr="00BD4DFF">
        <w:rPr>
          <w:rFonts w:ascii="Lucida Sans" w:hAnsi="Lucida Sans"/>
          <w:szCs w:val="15"/>
        </w:rPr>
        <w:tab/>
        <w:t xml:space="preserve">Einzelwertberichtigungen auf </w:t>
      </w:r>
      <w:r w:rsidRPr="00BD4DFF">
        <w:rPr>
          <w:rFonts w:ascii="Lucida Sans" w:hAnsi="Lucida Sans"/>
          <w:szCs w:val="15"/>
        </w:rPr>
        <w:br/>
        <w:t>For</w:t>
      </w:r>
      <w:r w:rsidRPr="00BD4DFF">
        <w:rPr>
          <w:rFonts w:ascii="Lucida Sans" w:hAnsi="Lucida Sans"/>
          <w:szCs w:val="15"/>
        </w:rPr>
        <w:softHyphen/>
        <w:t>derun</w:t>
      </w:r>
      <w:r w:rsidRPr="00BD4DFF">
        <w:rPr>
          <w:rFonts w:ascii="Lucida Sans" w:hAnsi="Lucida Sans"/>
          <w:szCs w:val="15"/>
        </w:rPr>
        <w:softHyphen/>
        <w:t>gen mit einer Rest</w:t>
      </w:r>
      <w:r w:rsidRPr="00BD4DFF">
        <w:rPr>
          <w:rFonts w:ascii="Lucida Sans" w:hAnsi="Lucida Sans"/>
          <w:szCs w:val="15"/>
        </w:rPr>
        <w:softHyphen/>
        <w:t>lauf</w:t>
      </w:r>
      <w:r w:rsidRPr="00BD4DFF">
        <w:rPr>
          <w:rFonts w:ascii="Lucida Sans" w:hAnsi="Lucida Sans"/>
          <w:szCs w:val="15"/>
        </w:rPr>
        <w:softHyphen/>
        <w:t xml:space="preserve">zeit </w:t>
      </w:r>
      <w:r w:rsidRPr="00BD4DFF">
        <w:rPr>
          <w:rFonts w:ascii="Lucida Sans" w:hAnsi="Lucida Sans"/>
          <w:szCs w:val="15"/>
        </w:rPr>
        <w:br/>
        <w:t>größer 1 Jahr</w:t>
      </w:r>
    </w:p>
    <w:p w14:paraId="5922ADA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br w:type="column"/>
      </w:r>
      <w:r w:rsidRPr="00BD4DFF">
        <w:rPr>
          <w:rFonts w:ascii="Lucida Sans" w:hAnsi="Lucida Sans"/>
          <w:szCs w:val="15"/>
        </w:rPr>
        <w:t>1248</w:t>
      </w:r>
      <w:r w:rsidRPr="00BD4DFF">
        <w:rPr>
          <w:rFonts w:ascii="Lucida Sans" w:hAnsi="Lucida Sans"/>
          <w:szCs w:val="15"/>
        </w:rPr>
        <w:tab/>
        <w:t>Pauschalwertberichtigung auf For</w:t>
      </w:r>
      <w:r w:rsidRPr="00BD4DFF">
        <w:rPr>
          <w:rFonts w:ascii="Lucida Sans" w:hAnsi="Lucida Sans"/>
          <w:szCs w:val="15"/>
        </w:rPr>
        <w:softHyphen/>
        <w:t>derun</w:t>
      </w:r>
      <w:r w:rsidRPr="00BD4DFF">
        <w:rPr>
          <w:rFonts w:ascii="Lucida Sans" w:hAnsi="Lucida Sans"/>
          <w:szCs w:val="15"/>
        </w:rPr>
        <w:softHyphen/>
        <w:t>gen mit einer Rest</w:t>
      </w:r>
      <w:r w:rsidRPr="00BD4DFF">
        <w:rPr>
          <w:rFonts w:ascii="Lucida Sans" w:hAnsi="Lucida Sans"/>
          <w:szCs w:val="15"/>
        </w:rPr>
        <w:softHyphen/>
        <w:t>lauf</w:t>
      </w:r>
      <w:r w:rsidRPr="00BD4DFF">
        <w:rPr>
          <w:rFonts w:ascii="Lucida Sans" w:hAnsi="Lucida Sans"/>
          <w:szCs w:val="15"/>
        </w:rPr>
        <w:softHyphen/>
        <w:t>zeit bis 1 Jahr</w:t>
      </w:r>
    </w:p>
    <w:p w14:paraId="226DBF3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1249</w:t>
      </w:r>
      <w:r w:rsidRPr="00BD4DFF">
        <w:rPr>
          <w:rFonts w:ascii="Lucida Sans" w:hAnsi="Lucida Sans"/>
          <w:szCs w:val="15"/>
        </w:rPr>
        <w:tab/>
        <w:t xml:space="preserve">Pauschalwertberichtigung auf </w:t>
      </w:r>
      <w:r w:rsidRPr="00BD4DFF">
        <w:rPr>
          <w:rFonts w:ascii="Lucida Sans" w:hAnsi="Lucida Sans"/>
          <w:szCs w:val="15"/>
        </w:rPr>
        <w:br/>
        <w:t>For</w:t>
      </w:r>
      <w:r w:rsidRPr="00BD4DFF">
        <w:rPr>
          <w:rFonts w:ascii="Lucida Sans" w:hAnsi="Lucida Sans"/>
          <w:szCs w:val="15"/>
        </w:rPr>
        <w:softHyphen/>
        <w:t>derun</w:t>
      </w:r>
      <w:r w:rsidRPr="00BD4DFF">
        <w:rPr>
          <w:rFonts w:ascii="Lucida Sans" w:hAnsi="Lucida Sans"/>
          <w:szCs w:val="15"/>
        </w:rPr>
        <w:softHyphen/>
        <w:t>gen mit einer Rest</w:t>
      </w:r>
      <w:r w:rsidRPr="00BD4DFF">
        <w:rPr>
          <w:rFonts w:ascii="Lucida Sans" w:hAnsi="Lucida Sans"/>
          <w:szCs w:val="15"/>
        </w:rPr>
        <w:softHyphen/>
        <w:t>lauf</w:t>
      </w:r>
      <w:r w:rsidRPr="00BD4DFF">
        <w:rPr>
          <w:rFonts w:ascii="Lucida Sans" w:hAnsi="Lucida Sans"/>
          <w:szCs w:val="15"/>
        </w:rPr>
        <w:softHyphen/>
        <w:t xml:space="preserve">zeit </w:t>
      </w:r>
      <w:r w:rsidRPr="00BD4DFF">
        <w:rPr>
          <w:rFonts w:ascii="Lucida Sans" w:hAnsi="Lucida Sans"/>
          <w:szCs w:val="15"/>
        </w:rPr>
        <w:br/>
        <w:t>größer 1 Jahr</w:t>
      </w:r>
    </w:p>
    <w:p w14:paraId="674E1E29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1298</w:t>
      </w:r>
      <w:r w:rsidRPr="00BD4DFF">
        <w:rPr>
          <w:rFonts w:ascii="Lucida Sans" w:hAnsi="Lucida Sans"/>
          <w:szCs w:val="15"/>
        </w:rPr>
        <w:tab/>
        <w:t xml:space="preserve">Ausstehende Einlagen auf das </w:t>
      </w:r>
      <w:r w:rsidRPr="00BD4DFF">
        <w:rPr>
          <w:rFonts w:ascii="Lucida Sans" w:hAnsi="Lucida Sans"/>
          <w:szCs w:val="15"/>
        </w:rPr>
        <w:br/>
        <w:t>ge</w:t>
      </w:r>
      <w:r w:rsidRPr="00BD4DFF">
        <w:rPr>
          <w:rFonts w:ascii="Lucida Sans" w:hAnsi="Lucida Sans"/>
          <w:szCs w:val="15"/>
        </w:rPr>
        <w:softHyphen/>
        <w:t>zeichnete Kapital, eingefor</w:t>
      </w:r>
      <w:r w:rsidRPr="00BD4DFF">
        <w:rPr>
          <w:rFonts w:ascii="Lucida Sans" w:hAnsi="Lucida Sans"/>
          <w:szCs w:val="15"/>
        </w:rPr>
        <w:softHyphen/>
        <w:t>dert</w:t>
      </w:r>
    </w:p>
    <w:p w14:paraId="3AE80208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1300</w:t>
      </w:r>
      <w:r w:rsidRPr="00BD4DFF">
        <w:rPr>
          <w:rFonts w:ascii="Lucida Sans" w:hAnsi="Lucida Sans"/>
          <w:szCs w:val="15"/>
        </w:rPr>
        <w:tab/>
        <w:t>Sonstige Vermögensgegen</w:t>
      </w:r>
      <w:r w:rsidRPr="00BD4DFF">
        <w:rPr>
          <w:rFonts w:ascii="Lucida Sans" w:hAnsi="Lucida Sans"/>
          <w:szCs w:val="15"/>
        </w:rPr>
        <w:softHyphen/>
        <w:t>stände</w:t>
      </w:r>
    </w:p>
    <w:p w14:paraId="71A2BF6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1340</w:t>
      </w:r>
      <w:r w:rsidRPr="00BD4DFF">
        <w:rPr>
          <w:rFonts w:ascii="Lucida Sans" w:hAnsi="Lucida Sans"/>
          <w:szCs w:val="15"/>
        </w:rPr>
        <w:tab/>
        <w:t>Forderungen gegen Personal aus Lohn- und Gehaltsabrech</w:t>
      </w:r>
      <w:r w:rsidRPr="00BD4DFF">
        <w:rPr>
          <w:rFonts w:ascii="Lucida Sans" w:hAnsi="Lucida Sans"/>
          <w:szCs w:val="15"/>
        </w:rPr>
        <w:softHyphen/>
        <w:t>nung</w:t>
      </w:r>
    </w:p>
    <w:p w14:paraId="0B95ABBC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1400</w:t>
      </w:r>
      <w:r w:rsidRPr="00BD4DFF">
        <w:rPr>
          <w:rFonts w:ascii="Lucida Sans" w:hAnsi="Lucida Sans"/>
          <w:szCs w:val="15"/>
        </w:rPr>
        <w:tab/>
        <w:t>Abziehbare Vorsteuer</w:t>
      </w:r>
    </w:p>
    <w:p w14:paraId="07EA128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1401</w:t>
      </w:r>
      <w:r w:rsidRPr="00BD4DFF">
        <w:rPr>
          <w:rFonts w:ascii="Lucida Sans" w:hAnsi="Lucida Sans"/>
          <w:szCs w:val="15"/>
        </w:rPr>
        <w:tab/>
        <w:t>Abziehbare Vorsteuer 7 %</w:t>
      </w:r>
    </w:p>
    <w:p w14:paraId="39D6A176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1402</w:t>
      </w:r>
      <w:r w:rsidRPr="00BD4DFF">
        <w:rPr>
          <w:rFonts w:ascii="Lucida Sans" w:hAnsi="Lucida Sans" w:cs="OfficinaSerITCStd Book"/>
          <w:szCs w:val="15"/>
        </w:rPr>
        <w:tab/>
        <w:t>Abziehbare Vorsteuer aus inner</w:t>
      </w:r>
      <w:r w:rsidRPr="00BD4DFF">
        <w:rPr>
          <w:rFonts w:ascii="Lucida Sans" w:hAnsi="Lucida Sans" w:cs="OfficinaSerITCStd Book"/>
          <w:szCs w:val="15"/>
        </w:rPr>
        <w:softHyphen/>
        <w:t>ge</w:t>
      </w:r>
      <w:r w:rsidRPr="00BD4DFF">
        <w:rPr>
          <w:rFonts w:ascii="Lucida Sans" w:hAnsi="Lucida Sans" w:cs="OfficinaSerITCStd Book"/>
          <w:szCs w:val="15"/>
        </w:rPr>
        <w:softHyphen/>
        <w:t>mein</w:t>
      </w:r>
      <w:r w:rsidRPr="00BD4DFF">
        <w:rPr>
          <w:rFonts w:ascii="Lucida Sans" w:hAnsi="Lucida Sans" w:cs="OfficinaSerITCStd Book"/>
          <w:szCs w:val="15"/>
        </w:rPr>
        <w:softHyphen/>
        <w:t>schaftlichem Er</w:t>
      </w:r>
      <w:r w:rsidRPr="00BD4DFF">
        <w:rPr>
          <w:rFonts w:ascii="Lucida Sans" w:hAnsi="Lucida Sans" w:cs="OfficinaSerITCStd Book"/>
          <w:szCs w:val="15"/>
        </w:rPr>
        <w:softHyphen/>
        <w:t>werb</w:t>
      </w:r>
      <w:r w:rsidRPr="00BD4DFF">
        <w:rPr>
          <w:rFonts w:ascii="Lucida Sans" w:hAnsi="Lucida Sans"/>
          <w:szCs w:val="15"/>
        </w:rPr>
        <w:t xml:space="preserve"> 7 %</w:t>
      </w:r>
      <w:r>
        <w:rPr>
          <w:rFonts w:ascii="Lucida Sans" w:hAnsi="Lucida Sans"/>
          <w:szCs w:val="15"/>
        </w:rPr>
        <w:t>²</w:t>
      </w:r>
    </w:p>
    <w:p w14:paraId="79FCF77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 w:cs="OfficinaSerITCStd Book"/>
          <w:szCs w:val="15"/>
        </w:rPr>
        <w:t>1404</w:t>
      </w:r>
      <w:r w:rsidRPr="00BD4DFF">
        <w:rPr>
          <w:rFonts w:ascii="Lucida Sans" w:hAnsi="Lucida Sans"/>
          <w:szCs w:val="15"/>
        </w:rPr>
        <w:tab/>
        <w:t>Ab</w:t>
      </w:r>
      <w:r w:rsidRPr="00BD4DFF">
        <w:rPr>
          <w:rFonts w:ascii="Lucida Sans" w:hAnsi="Lucida Sans"/>
          <w:szCs w:val="15"/>
        </w:rPr>
        <w:softHyphen/>
        <w:t>ziehbare Vorsteuer aus inner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mein</w:t>
      </w:r>
      <w:r w:rsidRPr="00BD4DFF">
        <w:rPr>
          <w:rFonts w:ascii="Lucida Sans" w:hAnsi="Lucida Sans"/>
          <w:szCs w:val="15"/>
        </w:rPr>
        <w:softHyphen/>
        <w:t>schaftli</w:t>
      </w:r>
      <w:r w:rsidRPr="00BD4DFF">
        <w:rPr>
          <w:rFonts w:ascii="Lucida Sans" w:hAnsi="Lucida Sans"/>
          <w:szCs w:val="15"/>
        </w:rPr>
        <w:softHyphen/>
        <w:t>chem Er</w:t>
      </w:r>
      <w:r w:rsidRPr="00BD4DFF">
        <w:rPr>
          <w:rFonts w:ascii="Lucida Sans" w:hAnsi="Lucida Sans"/>
          <w:szCs w:val="15"/>
        </w:rPr>
        <w:softHyphen/>
        <w:t>werb 19 %</w:t>
      </w:r>
    </w:p>
    <w:p w14:paraId="78AE9AF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1406</w:t>
      </w:r>
      <w:r w:rsidRPr="00BD4DFF">
        <w:rPr>
          <w:rFonts w:ascii="Lucida Sans" w:hAnsi="Lucida Sans"/>
          <w:szCs w:val="15"/>
        </w:rPr>
        <w:tab/>
        <w:t>Abziehbare Vorsteuer 19 %</w:t>
      </w:r>
    </w:p>
    <w:p w14:paraId="5D7D11C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1420</w:t>
      </w:r>
      <w:r w:rsidRPr="00BD4DFF">
        <w:rPr>
          <w:rFonts w:ascii="Lucida Sans" w:hAnsi="Lucida Sans"/>
          <w:szCs w:val="15"/>
        </w:rPr>
        <w:tab/>
        <w:t>Forderungen aus Umsatzsteuer-Voraus</w:t>
      </w:r>
      <w:r w:rsidRPr="00BD4DFF">
        <w:rPr>
          <w:rFonts w:ascii="Lucida Sans" w:hAnsi="Lucida Sans"/>
          <w:szCs w:val="15"/>
        </w:rPr>
        <w:softHyphen/>
        <w:t>zahlungen</w:t>
      </w:r>
    </w:p>
    <w:p w14:paraId="221F39B0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1433</w:t>
      </w:r>
      <w:r w:rsidRPr="00BD4DFF">
        <w:rPr>
          <w:rFonts w:ascii="Lucida Sans" w:hAnsi="Lucida Sans" w:cs="OfficinaSerITCStd Book"/>
          <w:szCs w:val="15"/>
        </w:rPr>
        <w:tab/>
        <w:t>Entstandene Einfuhrumsatz</w:t>
      </w:r>
      <w:r w:rsidRPr="00BD4DFF">
        <w:rPr>
          <w:rFonts w:ascii="Lucida Sans" w:hAnsi="Lucida Sans" w:cs="OfficinaSerITCStd Book"/>
          <w:szCs w:val="15"/>
        </w:rPr>
        <w:softHyphen/>
        <w:t>steuer</w:t>
      </w:r>
    </w:p>
    <w:p w14:paraId="22F4D23B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1434</w:t>
      </w:r>
      <w:r w:rsidRPr="00BD4DFF">
        <w:rPr>
          <w:rFonts w:ascii="Lucida Sans" w:hAnsi="Lucida Sans" w:cs="OfficinaSerITCStd Book"/>
          <w:szCs w:val="15"/>
        </w:rPr>
        <w:tab/>
        <w:t>Vorsteuer in Folgeperiode/im Folgejahr abzieh</w:t>
      </w:r>
      <w:r w:rsidRPr="00BD4DFF">
        <w:rPr>
          <w:rFonts w:ascii="Lucida Sans" w:hAnsi="Lucida Sans" w:cs="OfficinaSerITCStd Book"/>
          <w:szCs w:val="15"/>
        </w:rPr>
        <w:softHyphen/>
        <w:t>bar</w:t>
      </w:r>
    </w:p>
    <w:p w14:paraId="2531EB3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1435</w:t>
      </w:r>
      <w:r w:rsidRPr="00BD4DFF">
        <w:rPr>
          <w:rFonts w:ascii="Lucida Sans" w:hAnsi="Lucida Sans"/>
          <w:szCs w:val="15"/>
        </w:rPr>
        <w:tab/>
        <w:t>Forderungen aus Gewerbe</w:t>
      </w:r>
      <w:r w:rsidRPr="00BD4DFF">
        <w:rPr>
          <w:rFonts w:ascii="Lucida Sans" w:hAnsi="Lucida Sans"/>
          <w:szCs w:val="15"/>
        </w:rPr>
        <w:softHyphen/>
        <w:t>steu</w:t>
      </w:r>
      <w:r w:rsidRPr="00BD4DFF">
        <w:rPr>
          <w:rFonts w:ascii="Lucida Sans" w:hAnsi="Lucida Sans"/>
          <w:szCs w:val="15"/>
        </w:rPr>
        <w:softHyphen/>
        <w:t>er-</w:t>
      </w:r>
      <w:r w:rsidRPr="00BD4DFF">
        <w:rPr>
          <w:rFonts w:ascii="Lucida Sans" w:hAnsi="Lucida Sans"/>
          <w:szCs w:val="15"/>
        </w:rPr>
        <w:br/>
      </w:r>
      <w:r w:rsidRPr="00BD4DFF">
        <w:rPr>
          <w:rFonts w:ascii="Lucida Sans" w:hAnsi="Lucida Sans"/>
          <w:szCs w:val="15"/>
        </w:rPr>
        <w:softHyphen/>
      </w:r>
      <w:proofErr w:type="spellStart"/>
      <w:r w:rsidRPr="00BD4DFF">
        <w:rPr>
          <w:rFonts w:ascii="Lucida Sans" w:hAnsi="Lucida Sans"/>
          <w:szCs w:val="15"/>
        </w:rPr>
        <w:t>über</w:t>
      </w:r>
      <w:r w:rsidRPr="00BD4DFF">
        <w:rPr>
          <w:rFonts w:ascii="Lucida Sans" w:hAnsi="Lucida Sans"/>
          <w:szCs w:val="15"/>
        </w:rPr>
        <w:softHyphen/>
        <w:t>zahlungen</w:t>
      </w:r>
      <w:proofErr w:type="spellEnd"/>
    </w:p>
    <w:p w14:paraId="071A59C8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1450</w:t>
      </w:r>
      <w:r w:rsidRPr="00BD4DFF">
        <w:rPr>
          <w:rFonts w:ascii="Lucida Sans" w:hAnsi="Lucida Sans" w:cs="OfficinaSerITCStd Book"/>
          <w:szCs w:val="15"/>
        </w:rPr>
        <w:tab/>
        <w:t>Körperschaftsteuerrückforde</w:t>
      </w:r>
      <w:r w:rsidRPr="00BD4DFF">
        <w:rPr>
          <w:rFonts w:ascii="Lucida Sans" w:hAnsi="Lucida Sans" w:cs="OfficinaSerITCStd Book"/>
          <w:szCs w:val="15"/>
        </w:rPr>
        <w:softHyphen/>
        <w:t>rung</w:t>
      </w:r>
    </w:p>
    <w:p w14:paraId="18F3003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1460</w:t>
      </w:r>
      <w:r w:rsidRPr="00BD4DFF">
        <w:rPr>
          <w:rFonts w:ascii="Lucida Sans" w:hAnsi="Lucida Sans"/>
          <w:szCs w:val="15"/>
        </w:rPr>
        <w:tab/>
        <w:t>Geldtransit</w:t>
      </w:r>
    </w:p>
    <w:p w14:paraId="3D5CC893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Wertpapiere</w:t>
      </w:r>
    </w:p>
    <w:p w14:paraId="2B8793E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1510</w:t>
      </w:r>
      <w:r w:rsidRPr="00BD4DFF">
        <w:rPr>
          <w:rFonts w:ascii="Lucida Sans" w:hAnsi="Lucida Sans"/>
          <w:szCs w:val="15"/>
        </w:rPr>
        <w:tab/>
        <w:t>Sonstige Wertpapiere</w:t>
      </w:r>
    </w:p>
    <w:p w14:paraId="0B410ED6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Kassenbestand, Bundesbankgutha</w:t>
      </w:r>
      <w:r w:rsidRPr="00BD4DFF">
        <w:rPr>
          <w:rFonts w:ascii="Lucida Sans" w:hAnsi="Lucida Sans"/>
          <w:szCs w:val="15"/>
        </w:rPr>
        <w:softHyphen/>
        <w:t xml:space="preserve">ben, </w:t>
      </w:r>
      <w:r w:rsidRPr="00BD4DFF">
        <w:rPr>
          <w:rFonts w:ascii="Lucida Sans" w:hAnsi="Lucida Sans"/>
          <w:szCs w:val="15"/>
        </w:rPr>
        <w:br/>
        <w:t>Gut</w:t>
      </w:r>
      <w:r w:rsidRPr="00BD4DFF">
        <w:rPr>
          <w:rFonts w:ascii="Lucida Sans" w:hAnsi="Lucida Sans"/>
          <w:szCs w:val="15"/>
        </w:rPr>
        <w:softHyphen/>
        <w:t>haben bei Kreditinstituten und Schecks</w:t>
      </w:r>
    </w:p>
    <w:p w14:paraId="59E2D10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1600</w:t>
      </w:r>
      <w:r w:rsidRPr="00BD4DFF">
        <w:rPr>
          <w:rFonts w:ascii="Lucida Sans" w:hAnsi="Lucida Sans"/>
          <w:szCs w:val="15"/>
        </w:rPr>
        <w:tab/>
        <w:t>Kasse</w:t>
      </w:r>
    </w:p>
    <w:p w14:paraId="6D79D69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1800</w:t>
      </w:r>
      <w:r w:rsidRPr="00BD4DFF">
        <w:rPr>
          <w:rFonts w:ascii="Lucida Sans" w:hAnsi="Lucida Sans"/>
          <w:szCs w:val="15"/>
        </w:rPr>
        <w:tab/>
        <w:t>Bank</w:t>
      </w:r>
    </w:p>
    <w:p w14:paraId="762AC2B6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Abgrenzungsposten</w:t>
      </w:r>
    </w:p>
    <w:p w14:paraId="617CA83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1900</w:t>
      </w:r>
      <w:r w:rsidRPr="00BD4DFF">
        <w:rPr>
          <w:rFonts w:ascii="Lucida Sans" w:hAnsi="Lucida Sans"/>
          <w:szCs w:val="15"/>
        </w:rPr>
        <w:tab/>
        <w:t>Aktive Rechnungsabgrenzung</w:t>
      </w:r>
    </w:p>
    <w:p w14:paraId="064D452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1940</w:t>
      </w:r>
      <w:r w:rsidRPr="00BD4DFF">
        <w:rPr>
          <w:rFonts w:ascii="Lucida Sans" w:hAnsi="Lucida Sans"/>
          <w:szCs w:val="15"/>
        </w:rPr>
        <w:tab/>
        <w:t>Damnum/Disagio</w:t>
      </w:r>
    </w:p>
    <w:p w14:paraId="5D63C65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1950</w:t>
      </w:r>
      <w:r w:rsidRPr="00BD4DFF">
        <w:rPr>
          <w:rFonts w:ascii="Lucida Sans" w:hAnsi="Lucida Sans"/>
          <w:szCs w:val="15"/>
        </w:rPr>
        <w:tab/>
        <w:t>Aktive latente Steuern</w:t>
      </w:r>
    </w:p>
    <w:p w14:paraId="57BC95CD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 Eigenkapital</w:t>
      </w:r>
      <w:r w:rsidRPr="00BD4DFF">
        <w:rPr>
          <w:rFonts w:ascii="Lucida Sans" w:hAnsi="Lucida Sans"/>
          <w:szCs w:val="15"/>
        </w:rPr>
        <w:softHyphen/>
        <w:t>kon</w:t>
      </w:r>
      <w:r w:rsidRPr="00BD4DFF">
        <w:rPr>
          <w:rFonts w:ascii="Lucida Sans" w:hAnsi="Lucida Sans"/>
          <w:szCs w:val="15"/>
        </w:rPr>
        <w:softHyphen/>
        <w:t>ten/Fremd</w:t>
      </w:r>
      <w:r w:rsidRPr="00BD4DFF">
        <w:rPr>
          <w:rFonts w:ascii="Lucida Sans" w:hAnsi="Lucida Sans"/>
          <w:szCs w:val="15"/>
        </w:rPr>
        <w:softHyphen/>
        <w:t>kapital</w:t>
      </w:r>
      <w:r w:rsidRPr="00BD4DFF">
        <w:rPr>
          <w:rFonts w:ascii="Lucida Sans" w:hAnsi="Lucida Sans"/>
          <w:szCs w:val="15"/>
        </w:rPr>
        <w:softHyphen/>
        <w:t>konten</w:t>
      </w:r>
    </w:p>
    <w:p w14:paraId="78CBBB07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Eigenkapital Voll</w:t>
      </w:r>
      <w:r w:rsidRPr="00BD4DFF">
        <w:rPr>
          <w:rFonts w:ascii="Lucida Sans" w:hAnsi="Lucida Sans"/>
          <w:szCs w:val="15"/>
        </w:rPr>
        <w:softHyphen/>
        <w:t>haf</w:t>
      </w:r>
      <w:r w:rsidRPr="00BD4DFF">
        <w:rPr>
          <w:rFonts w:ascii="Lucida Sans" w:hAnsi="Lucida Sans"/>
          <w:szCs w:val="15"/>
        </w:rPr>
        <w:softHyphen/>
        <w:t>ter/Einzel</w:t>
      </w:r>
      <w:r w:rsidRPr="00BD4DFF">
        <w:rPr>
          <w:rFonts w:ascii="Lucida Sans" w:hAnsi="Lucida Sans"/>
          <w:szCs w:val="15"/>
        </w:rPr>
        <w:softHyphen/>
        <w:t>unter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nehmer</w:t>
      </w:r>
    </w:p>
    <w:p w14:paraId="3AD2E86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2000</w:t>
      </w:r>
      <w:r w:rsidRPr="00BD4DFF">
        <w:rPr>
          <w:rFonts w:ascii="Lucida Sans" w:hAnsi="Lucida Sans"/>
          <w:szCs w:val="15"/>
        </w:rPr>
        <w:tab/>
        <w:t>Festkapital</w:t>
      </w:r>
    </w:p>
    <w:p w14:paraId="482B018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2010</w:t>
      </w:r>
      <w:r w:rsidRPr="00BD4DFF">
        <w:rPr>
          <w:rFonts w:ascii="Lucida Sans" w:hAnsi="Lucida Sans"/>
          <w:szCs w:val="15"/>
        </w:rPr>
        <w:tab/>
        <w:t>Variables Kapital</w:t>
      </w:r>
    </w:p>
    <w:p w14:paraId="34E560EB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Eigenkapital Teilhafter</w:t>
      </w:r>
    </w:p>
    <w:p w14:paraId="5EC3F3E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2050</w:t>
      </w:r>
      <w:r w:rsidRPr="00BD4DFF">
        <w:rPr>
          <w:rFonts w:ascii="Lucida Sans" w:hAnsi="Lucida Sans"/>
          <w:szCs w:val="15"/>
        </w:rPr>
        <w:tab/>
        <w:t>Kommandit-Kapital</w:t>
      </w:r>
    </w:p>
    <w:p w14:paraId="1E70F1A3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Privat (Eigenkapital) Voll</w:t>
      </w:r>
      <w:r w:rsidRPr="00BD4DFF">
        <w:rPr>
          <w:rFonts w:ascii="Lucida Sans" w:hAnsi="Lucida Sans"/>
          <w:szCs w:val="15"/>
        </w:rPr>
        <w:softHyphen/>
        <w:t>haf</w:t>
      </w:r>
      <w:r w:rsidRPr="00BD4DFF">
        <w:rPr>
          <w:rFonts w:ascii="Lucida Sans" w:hAnsi="Lucida Sans"/>
          <w:szCs w:val="15"/>
        </w:rPr>
        <w:softHyphen/>
        <w:t>ter/Einzel-</w:t>
      </w:r>
      <w:r w:rsidRPr="00BD4DFF">
        <w:rPr>
          <w:rFonts w:ascii="Lucida Sans" w:hAnsi="Lucida Sans"/>
          <w:szCs w:val="15"/>
        </w:rPr>
        <w:br/>
      </w:r>
      <w:r w:rsidRPr="00BD4DFF">
        <w:rPr>
          <w:rFonts w:ascii="Lucida Sans" w:hAnsi="Lucida Sans"/>
          <w:szCs w:val="15"/>
        </w:rPr>
        <w:softHyphen/>
        <w:t>unternehmer</w:t>
      </w:r>
    </w:p>
    <w:p w14:paraId="6DF2B25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2100</w:t>
      </w:r>
      <w:r w:rsidRPr="00BD4DFF">
        <w:rPr>
          <w:rFonts w:ascii="Lucida Sans" w:hAnsi="Lucida Sans"/>
          <w:szCs w:val="15"/>
        </w:rPr>
        <w:tab/>
        <w:t>Privatentnahmen allgemein</w:t>
      </w:r>
    </w:p>
    <w:p w14:paraId="12B068F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2150</w:t>
      </w:r>
      <w:r w:rsidRPr="00BD4DFF">
        <w:rPr>
          <w:rFonts w:ascii="Lucida Sans" w:hAnsi="Lucida Sans"/>
          <w:szCs w:val="15"/>
        </w:rPr>
        <w:tab/>
        <w:t>Privatsteuern</w:t>
      </w:r>
    </w:p>
    <w:p w14:paraId="14B73F1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2180</w:t>
      </w:r>
      <w:r w:rsidRPr="00BD4DFF">
        <w:rPr>
          <w:rFonts w:ascii="Lucida Sans" w:hAnsi="Lucida Sans"/>
          <w:szCs w:val="15"/>
        </w:rPr>
        <w:tab/>
        <w:t>Privateinlagen</w:t>
      </w:r>
    </w:p>
    <w:p w14:paraId="54FB54A1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Gezeichnetes Kapital</w:t>
      </w:r>
    </w:p>
    <w:p w14:paraId="48EA7C1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2900</w:t>
      </w:r>
      <w:r w:rsidRPr="00BD4DFF">
        <w:rPr>
          <w:rFonts w:ascii="Lucida Sans" w:hAnsi="Lucida Sans"/>
          <w:szCs w:val="15"/>
        </w:rPr>
        <w:tab/>
        <w:t>Gezeichnetes Kapital</w:t>
      </w:r>
    </w:p>
    <w:p w14:paraId="66A6F21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2910</w:t>
      </w:r>
      <w:r w:rsidRPr="00BD4DFF">
        <w:rPr>
          <w:rFonts w:ascii="Lucida Sans" w:hAnsi="Lucida Sans"/>
          <w:szCs w:val="15"/>
        </w:rPr>
        <w:tab/>
        <w:t>Ausstehende Einlagen auf das ge</w:t>
      </w:r>
      <w:r w:rsidRPr="00BD4DFF">
        <w:rPr>
          <w:rFonts w:ascii="Lucida Sans" w:hAnsi="Lucida Sans"/>
          <w:szCs w:val="15"/>
        </w:rPr>
        <w:softHyphen/>
        <w:t>zeich</w:t>
      </w:r>
      <w:r w:rsidRPr="00BD4DFF">
        <w:rPr>
          <w:rFonts w:ascii="Lucida Sans" w:hAnsi="Lucida Sans"/>
          <w:szCs w:val="15"/>
        </w:rPr>
        <w:softHyphen/>
        <w:t>nete Kapital, nicht ein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for</w:t>
      </w:r>
      <w:r w:rsidRPr="00BD4DFF">
        <w:rPr>
          <w:rFonts w:ascii="Lucida Sans" w:hAnsi="Lucida Sans"/>
          <w:szCs w:val="15"/>
        </w:rPr>
        <w:softHyphen/>
        <w:t>dert (Passiv</w:t>
      </w:r>
      <w:r w:rsidRPr="00BD4DFF">
        <w:rPr>
          <w:rFonts w:ascii="Lucida Sans" w:hAnsi="Lucida Sans"/>
          <w:szCs w:val="15"/>
        </w:rPr>
        <w:softHyphen/>
        <w:t>ausweis)</w:t>
      </w:r>
    </w:p>
    <w:p w14:paraId="2DA1581C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Kapitalrücklage</w:t>
      </w:r>
    </w:p>
    <w:p w14:paraId="21BDED2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2920</w:t>
      </w:r>
      <w:r w:rsidRPr="00BD4DFF">
        <w:rPr>
          <w:rFonts w:ascii="Lucida Sans" w:hAnsi="Lucida Sans"/>
          <w:szCs w:val="15"/>
        </w:rPr>
        <w:tab/>
        <w:t>Kapitalrücklage</w:t>
      </w:r>
    </w:p>
    <w:p w14:paraId="0E40003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2925</w:t>
      </w:r>
      <w:r w:rsidRPr="00BD4DFF">
        <w:rPr>
          <w:rFonts w:ascii="Lucida Sans" w:hAnsi="Lucida Sans"/>
          <w:szCs w:val="15"/>
        </w:rPr>
        <w:tab/>
        <w:t>Kapitalrücklage durch Aus</w:t>
      </w:r>
      <w:r w:rsidRPr="00BD4DFF">
        <w:rPr>
          <w:rFonts w:ascii="Lucida Sans" w:hAnsi="Lucida Sans"/>
          <w:szCs w:val="15"/>
        </w:rPr>
        <w:softHyphen/>
        <w:t xml:space="preserve">gabe </w:t>
      </w:r>
      <w:r w:rsidRPr="00BD4DFF">
        <w:rPr>
          <w:rFonts w:ascii="Lucida Sans" w:hAnsi="Lucida Sans"/>
          <w:szCs w:val="15"/>
        </w:rPr>
        <w:br/>
        <w:t>von An</w:t>
      </w:r>
      <w:r w:rsidRPr="00BD4DFF">
        <w:rPr>
          <w:rFonts w:ascii="Lucida Sans" w:hAnsi="Lucida Sans"/>
          <w:szCs w:val="15"/>
        </w:rPr>
        <w:softHyphen/>
        <w:t>teilen über Nenn</w:t>
      </w:r>
      <w:r w:rsidRPr="00BD4DFF">
        <w:rPr>
          <w:rFonts w:ascii="Lucida Sans" w:hAnsi="Lucida Sans"/>
          <w:szCs w:val="15"/>
        </w:rPr>
        <w:softHyphen/>
        <w:t>betrag</w:t>
      </w:r>
    </w:p>
    <w:p w14:paraId="4854C194" w14:textId="77777777" w:rsidR="001228E7" w:rsidRPr="00BD4DFF" w:rsidRDefault="001228E7" w:rsidP="001228E7">
      <w:pPr>
        <w:pStyle w:val="KPberschrift"/>
        <w:spacing w:before="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Gewinnrücklagen</w:t>
      </w:r>
    </w:p>
    <w:p w14:paraId="769319D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2930</w:t>
      </w:r>
      <w:r w:rsidRPr="00BD4DFF">
        <w:rPr>
          <w:rFonts w:ascii="Lucida Sans" w:hAnsi="Lucida Sans"/>
          <w:szCs w:val="15"/>
        </w:rPr>
        <w:tab/>
        <w:t>Gesetzliche Rücklage</w:t>
      </w:r>
    </w:p>
    <w:p w14:paraId="0452329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2950</w:t>
      </w:r>
      <w:r w:rsidRPr="00BD4DFF">
        <w:rPr>
          <w:rFonts w:ascii="Lucida Sans" w:hAnsi="Lucida Sans"/>
          <w:szCs w:val="15"/>
        </w:rPr>
        <w:tab/>
        <w:t>Satzungsmäßige Rücklagen</w:t>
      </w:r>
    </w:p>
    <w:p w14:paraId="606C297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2960</w:t>
      </w:r>
      <w:r w:rsidRPr="00BD4DFF">
        <w:rPr>
          <w:rFonts w:ascii="Lucida Sans" w:hAnsi="Lucida Sans"/>
          <w:szCs w:val="15"/>
        </w:rPr>
        <w:tab/>
        <w:t>Andere Gewinnrücklagen</w:t>
      </w:r>
    </w:p>
    <w:p w14:paraId="307FAD2C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Gewinnvortrag/Verlustvortrag vor Ver</w:t>
      </w:r>
      <w:r w:rsidRPr="00BD4DFF">
        <w:rPr>
          <w:rFonts w:ascii="Lucida Sans" w:hAnsi="Lucida Sans"/>
          <w:szCs w:val="15"/>
        </w:rPr>
        <w:softHyphen/>
        <w:t>wen</w:t>
      </w:r>
      <w:r w:rsidRPr="00BD4DFF">
        <w:rPr>
          <w:rFonts w:ascii="Lucida Sans" w:hAnsi="Lucida Sans"/>
          <w:szCs w:val="15"/>
        </w:rPr>
        <w:softHyphen/>
        <w:t>dung</w:t>
      </w:r>
    </w:p>
    <w:p w14:paraId="2D233CE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2970</w:t>
      </w:r>
      <w:r w:rsidRPr="00BD4DFF">
        <w:rPr>
          <w:rFonts w:ascii="Lucida Sans" w:hAnsi="Lucida Sans"/>
          <w:szCs w:val="15"/>
        </w:rPr>
        <w:tab/>
        <w:t>Gewinnvortrag vor Verwen</w:t>
      </w:r>
      <w:r w:rsidRPr="00BD4DFF">
        <w:rPr>
          <w:rFonts w:ascii="Lucida Sans" w:hAnsi="Lucida Sans"/>
          <w:szCs w:val="15"/>
        </w:rPr>
        <w:softHyphen/>
        <w:t>dung</w:t>
      </w:r>
    </w:p>
    <w:p w14:paraId="3BE3AA6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2978</w:t>
      </w:r>
      <w:r w:rsidRPr="00BD4DFF">
        <w:rPr>
          <w:rFonts w:ascii="Lucida Sans" w:hAnsi="Lucida Sans"/>
          <w:szCs w:val="15"/>
        </w:rPr>
        <w:tab/>
        <w:t>Verlustvortrag vor Verwendung</w:t>
      </w:r>
    </w:p>
    <w:p w14:paraId="280C23E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2979</w:t>
      </w:r>
      <w:r w:rsidRPr="00BD4DFF">
        <w:rPr>
          <w:rFonts w:ascii="Lucida Sans" w:hAnsi="Lucida Sans"/>
          <w:szCs w:val="15"/>
        </w:rPr>
        <w:tab/>
        <w:t>Jahresüberschuss/Jahresfehlbetrag¹</w:t>
      </w:r>
    </w:p>
    <w:p w14:paraId="74C94401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 Fremdkapitalkonten</w:t>
      </w:r>
    </w:p>
    <w:p w14:paraId="6842CF53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Rückstellungen</w:t>
      </w:r>
    </w:p>
    <w:p w14:paraId="661891D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3000</w:t>
      </w:r>
      <w:r w:rsidRPr="00BD4DFF">
        <w:rPr>
          <w:rFonts w:ascii="Lucida Sans" w:hAnsi="Lucida Sans"/>
          <w:szCs w:val="15"/>
        </w:rPr>
        <w:tab/>
        <w:t>Rückstellungen für Pensionen und ähn</w:t>
      </w:r>
      <w:r w:rsidRPr="00BD4DFF">
        <w:rPr>
          <w:rFonts w:ascii="Lucida Sans" w:hAnsi="Lucida Sans"/>
          <w:szCs w:val="15"/>
        </w:rPr>
        <w:softHyphen/>
        <w:t>li</w:t>
      </w:r>
      <w:r w:rsidRPr="00BD4DFF">
        <w:rPr>
          <w:rFonts w:ascii="Lucida Sans" w:hAnsi="Lucida Sans"/>
          <w:szCs w:val="15"/>
        </w:rPr>
        <w:softHyphen/>
        <w:t>che Verpflichtungen</w:t>
      </w:r>
    </w:p>
    <w:p w14:paraId="579F09F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3020</w:t>
      </w:r>
      <w:r w:rsidRPr="00BD4DFF">
        <w:rPr>
          <w:rFonts w:ascii="Lucida Sans" w:hAnsi="Lucida Sans"/>
          <w:szCs w:val="15"/>
        </w:rPr>
        <w:tab/>
        <w:t>Steuerrückstellungen</w:t>
      </w:r>
    </w:p>
    <w:p w14:paraId="0B4F33E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3035</w:t>
      </w:r>
      <w:r w:rsidRPr="00BD4DFF">
        <w:rPr>
          <w:rFonts w:ascii="Lucida Sans" w:hAnsi="Lucida Sans"/>
          <w:szCs w:val="15"/>
        </w:rPr>
        <w:tab/>
        <w:t xml:space="preserve">Gewerbesteuerrückstellung, </w:t>
      </w:r>
      <w:r w:rsidRPr="00BD4DFF">
        <w:rPr>
          <w:rFonts w:ascii="Lucida Sans" w:hAnsi="Lucida Sans"/>
          <w:szCs w:val="15"/>
        </w:rPr>
        <w:br/>
        <w:t>§ 4 Abs. 5b EStG</w:t>
      </w:r>
    </w:p>
    <w:p w14:paraId="788734E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3040</w:t>
      </w:r>
      <w:r w:rsidRPr="00BD4DFF">
        <w:rPr>
          <w:rFonts w:ascii="Lucida Sans" w:hAnsi="Lucida Sans"/>
          <w:szCs w:val="15"/>
        </w:rPr>
        <w:tab/>
        <w:t>Körperschaftsteuerrück</w:t>
      </w:r>
      <w:r w:rsidRPr="00BD4DFF">
        <w:rPr>
          <w:rFonts w:ascii="Lucida Sans" w:hAnsi="Lucida Sans"/>
          <w:szCs w:val="15"/>
        </w:rPr>
        <w:softHyphen/>
        <w:t>stel</w:t>
      </w:r>
      <w:r w:rsidRPr="00BD4DFF">
        <w:rPr>
          <w:rFonts w:ascii="Lucida Sans" w:hAnsi="Lucida Sans"/>
          <w:szCs w:val="15"/>
        </w:rPr>
        <w:softHyphen/>
        <w:t>lung</w:t>
      </w:r>
    </w:p>
    <w:p w14:paraId="76066CA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3065</w:t>
      </w:r>
      <w:r w:rsidRPr="00BD4DFF">
        <w:rPr>
          <w:rFonts w:ascii="Lucida Sans" w:hAnsi="Lucida Sans"/>
          <w:szCs w:val="15"/>
        </w:rPr>
        <w:tab/>
        <w:t>Passive latente Steuern</w:t>
      </w:r>
    </w:p>
    <w:p w14:paraId="6F82DC3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3070</w:t>
      </w:r>
      <w:r w:rsidRPr="00BD4DFF">
        <w:rPr>
          <w:rFonts w:ascii="Lucida Sans" w:hAnsi="Lucida Sans"/>
          <w:szCs w:val="15"/>
        </w:rPr>
        <w:tab/>
        <w:t>Sonstige Rückstellungen</w:t>
      </w:r>
    </w:p>
    <w:p w14:paraId="0A4727F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3075</w:t>
      </w:r>
      <w:r w:rsidRPr="00BD4DFF">
        <w:rPr>
          <w:rFonts w:ascii="Lucida Sans" w:hAnsi="Lucida Sans"/>
          <w:szCs w:val="15"/>
        </w:rPr>
        <w:tab/>
        <w:t>Rückstellungen für unterlas</w:t>
      </w:r>
      <w:r w:rsidRPr="00BD4DFF">
        <w:rPr>
          <w:rFonts w:ascii="Lucida Sans" w:hAnsi="Lucida Sans"/>
          <w:szCs w:val="15"/>
        </w:rPr>
        <w:softHyphen/>
        <w:t>sene Auf</w:t>
      </w:r>
      <w:r w:rsidRPr="00BD4DFF">
        <w:rPr>
          <w:rFonts w:ascii="Lucida Sans" w:hAnsi="Lucida Sans"/>
          <w:szCs w:val="15"/>
        </w:rPr>
        <w:softHyphen/>
        <w:t>wendungen für In</w:t>
      </w:r>
      <w:r w:rsidRPr="00BD4DFF">
        <w:rPr>
          <w:rFonts w:ascii="Lucida Sans" w:hAnsi="Lucida Sans"/>
          <w:szCs w:val="15"/>
        </w:rPr>
        <w:softHyphen/>
        <w:t>standhal</w:t>
      </w:r>
      <w:r w:rsidRPr="00BD4DFF">
        <w:rPr>
          <w:rFonts w:ascii="Lucida Sans" w:hAnsi="Lucida Sans"/>
          <w:szCs w:val="15"/>
        </w:rPr>
        <w:softHyphen/>
        <w:t>tung, Nach-</w:t>
      </w:r>
      <w:r w:rsidRPr="00BD4DFF">
        <w:rPr>
          <w:rFonts w:ascii="Lucida Sans" w:hAnsi="Lucida Sans"/>
          <w:szCs w:val="15"/>
        </w:rPr>
        <w:br/>
      </w:r>
      <w:proofErr w:type="spellStart"/>
      <w:r w:rsidRPr="00BD4DFF">
        <w:rPr>
          <w:rFonts w:ascii="Lucida Sans" w:hAnsi="Lucida Sans"/>
          <w:szCs w:val="15"/>
        </w:rPr>
        <w:t>ho</w:t>
      </w:r>
      <w:r w:rsidRPr="00BD4DFF">
        <w:rPr>
          <w:rFonts w:ascii="Lucida Sans" w:hAnsi="Lucida Sans"/>
          <w:szCs w:val="15"/>
        </w:rPr>
        <w:softHyphen/>
        <w:t>lung</w:t>
      </w:r>
      <w:proofErr w:type="spellEnd"/>
      <w:r w:rsidRPr="00BD4DFF">
        <w:rPr>
          <w:rFonts w:ascii="Lucida Sans" w:hAnsi="Lucida Sans"/>
          <w:szCs w:val="15"/>
        </w:rPr>
        <w:t xml:space="preserve"> in den ersten drei Mo</w:t>
      </w:r>
      <w:r w:rsidRPr="00BD4DFF">
        <w:rPr>
          <w:rFonts w:ascii="Lucida Sans" w:hAnsi="Lucida Sans"/>
          <w:szCs w:val="15"/>
        </w:rPr>
        <w:softHyphen/>
        <w:t>naten</w:t>
      </w:r>
    </w:p>
    <w:p w14:paraId="66D3E2B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br w:type="column"/>
      </w:r>
      <w:r w:rsidRPr="00BD4DFF">
        <w:rPr>
          <w:rFonts w:ascii="Lucida Sans" w:hAnsi="Lucida Sans"/>
          <w:szCs w:val="15"/>
        </w:rPr>
        <w:t>3090</w:t>
      </w:r>
      <w:r w:rsidRPr="00BD4DFF">
        <w:rPr>
          <w:rFonts w:ascii="Lucida Sans" w:hAnsi="Lucida Sans"/>
          <w:szCs w:val="15"/>
        </w:rPr>
        <w:tab/>
        <w:t>Rückstellungen für Gewähr</w:t>
      </w:r>
      <w:r w:rsidRPr="00BD4DFF">
        <w:rPr>
          <w:rFonts w:ascii="Lucida Sans" w:hAnsi="Lucida Sans"/>
          <w:szCs w:val="15"/>
        </w:rPr>
        <w:softHyphen/>
        <w:t>leis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tun</w:t>
      </w:r>
      <w:r w:rsidRPr="00BD4DFF">
        <w:rPr>
          <w:rFonts w:ascii="Lucida Sans" w:hAnsi="Lucida Sans"/>
          <w:szCs w:val="15"/>
        </w:rPr>
        <w:softHyphen/>
        <w:t>gen (Gegenkonto 6790)</w:t>
      </w:r>
    </w:p>
    <w:p w14:paraId="69ACD5E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3092</w:t>
      </w:r>
      <w:r w:rsidRPr="00BD4DFF">
        <w:rPr>
          <w:rFonts w:ascii="Lucida Sans" w:hAnsi="Lucida Sans"/>
          <w:szCs w:val="15"/>
        </w:rPr>
        <w:tab/>
        <w:t>Rückstellungen für drohende Ver</w:t>
      </w:r>
      <w:r w:rsidRPr="00BD4DFF">
        <w:rPr>
          <w:rFonts w:ascii="Lucida Sans" w:hAnsi="Lucida Sans"/>
          <w:szCs w:val="15"/>
        </w:rPr>
        <w:softHyphen/>
        <w:t>luste aus schwebenden Ge</w:t>
      </w:r>
      <w:r w:rsidRPr="00BD4DFF">
        <w:rPr>
          <w:rFonts w:ascii="Lucida Sans" w:hAnsi="Lucida Sans"/>
          <w:szCs w:val="15"/>
        </w:rPr>
        <w:softHyphen/>
        <w:t>schäf</w:t>
      </w:r>
      <w:r w:rsidRPr="00BD4DFF">
        <w:rPr>
          <w:rFonts w:ascii="Lucida Sans" w:hAnsi="Lucida Sans"/>
          <w:szCs w:val="15"/>
        </w:rPr>
        <w:softHyphen/>
        <w:t>ten</w:t>
      </w:r>
    </w:p>
    <w:p w14:paraId="2697CA5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3095</w:t>
      </w:r>
      <w:r w:rsidRPr="00BD4DFF">
        <w:rPr>
          <w:rFonts w:ascii="Lucida Sans" w:hAnsi="Lucida Sans"/>
          <w:szCs w:val="15"/>
        </w:rPr>
        <w:tab/>
        <w:t xml:space="preserve">Rückstellungen für Abschluss- </w:t>
      </w:r>
      <w:r w:rsidRPr="00BD4DFF">
        <w:rPr>
          <w:rFonts w:ascii="Lucida Sans" w:hAnsi="Lucida Sans"/>
          <w:szCs w:val="15"/>
        </w:rPr>
        <w:br/>
        <w:t>und Prü</w:t>
      </w:r>
      <w:r w:rsidRPr="00BD4DFF">
        <w:rPr>
          <w:rFonts w:ascii="Lucida Sans" w:hAnsi="Lucida Sans"/>
          <w:szCs w:val="15"/>
        </w:rPr>
        <w:softHyphen/>
        <w:t>fungskosten</w:t>
      </w:r>
    </w:p>
    <w:p w14:paraId="2839BB34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Verbindlichkeiten</w:t>
      </w:r>
    </w:p>
    <w:p w14:paraId="49CF86B1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3100</w:t>
      </w:r>
      <w:r w:rsidRPr="00BD4DFF">
        <w:rPr>
          <w:rFonts w:ascii="Lucida Sans" w:hAnsi="Lucida Sans"/>
          <w:szCs w:val="15"/>
        </w:rPr>
        <w:tab/>
        <w:t>Anleihen, nicht konvertibel</w:t>
      </w:r>
    </w:p>
    <w:p w14:paraId="396F151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3120</w:t>
      </w:r>
      <w:r w:rsidRPr="00BD4DFF">
        <w:rPr>
          <w:rFonts w:ascii="Lucida Sans" w:hAnsi="Lucida Sans"/>
          <w:szCs w:val="15"/>
        </w:rPr>
        <w:tab/>
        <w:t>Anleihen, konvertibel</w:t>
      </w:r>
    </w:p>
    <w:p w14:paraId="7589A0B8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3150</w:t>
      </w:r>
      <w:r w:rsidRPr="00BD4DFF">
        <w:rPr>
          <w:rFonts w:ascii="Lucida Sans" w:hAnsi="Lucida Sans"/>
          <w:szCs w:val="15"/>
        </w:rPr>
        <w:tab/>
        <w:t>Verbindlichkeiten gegen</w:t>
      </w:r>
      <w:r w:rsidRPr="00BD4DFF">
        <w:rPr>
          <w:rFonts w:ascii="Lucida Sans" w:hAnsi="Lucida Sans"/>
          <w:szCs w:val="15"/>
        </w:rPr>
        <w:softHyphen/>
        <w:t>über Kre</w:t>
      </w:r>
      <w:r w:rsidRPr="00BD4DFF">
        <w:rPr>
          <w:rFonts w:ascii="Lucida Sans" w:hAnsi="Lucida Sans"/>
          <w:szCs w:val="15"/>
        </w:rPr>
        <w:softHyphen/>
        <w:t>dit-</w:t>
      </w:r>
      <w:r w:rsidRPr="00BD4DFF">
        <w:rPr>
          <w:rFonts w:ascii="Lucida Sans" w:hAnsi="Lucida Sans"/>
          <w:szCs w:val="15"/>
        </w:rPr>
        <w:br/>
      </w:r>
      <w:proofErr w:type="spellStart"/>
      <w:r w:rsidRPr="00BD4DFF">
        <w:rPr>
          <w:rFonts w:ascii="Lucida Sans" w:hAnsi="Lucida Sans"/>
          <w:szCs w:val="15"/>
        </w:rPr>
        <w:t>in</w:t>
      </w:r>
      <w:r w:rsidRPr="00BD4DFF">
        <w:rPr>
          <w:rFonts w:ascii="Lucida Sans" w:hAnsi="Lucida Sans"/>
          <w:szCs w:val="15"/>
        </w:rPr>
        <w:softHyphen/>
        <w:t>stituten</w:t>
      </w:r>
      <w:proofErr w:type="spellEnd"/>
    </w:p>
    <w:p w14:paraId="3BE7B2F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3151</w:t>
      </w:r>
      <w:r w:rsidRPr="00BD4DFF">
        <w:rPr>
          <w:rFonts w:ascii="Lucida Sans" w:hAnsi="Lucida Sans"/>
          <w:szCs w:val="15"/>
        </w:rPr>
        <w:tab/>
        <w:t>– Restlaufzeit bis 1 Jahr</w:t>
      </w:r>
    </w:p>
    <w:p w14:paraId="42C9C55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3160</w:t>
      </w:r>
      <w:r w:rsidRPr="00BD4DFF">
        <w:rPr>
          <w:rFonts w:ascii="Lucida Sans" w:hAnsi="Lucida Sans"/>
          <w:szCs w:val="15"/>
        </w:rPr>
        <w:tab/>
        <w:t>– Restlaufzeit 1 bis 5 Jahre</w:t>
      </w:r>
    </w:p>
    <w:p w14:paraId="51A3532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3170</w:t>
      </w:r>
      <w:r w:rsidRPr="00BD4DFF">
        <w:rPr>
          <w:rFonts w:ascii="Lucida Sans" w:hAnsi="Lucida Sans"/>
          <w:szCs w:val="15"/>
        </w:rPr>
        <w:tab/>
        <w:t>– Restlaufzeit größer 5 Jahre</w:t>
      </w:r>
    </w:p>
    <w:p w14:paraId="01B99E6B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3250</w:t>
      </w:r>
      <w:r w:rsidRPr="00BD4DFF">
        <w:rPr>
          <w:rFonts w:ascii="Lucida Sans" w:hAnsi="Lucida Sans"/>
          <w:szCs w:val="15"/>
        </w:rPr>
        <w:tab/>
        <w:t xml:space="preserve">Erhaltene Anzahlungen auf </w:t>
      </w:r>
      <w:r w:rsidRPr="00BD4DFF">
        <w:rPr>
          <w:rFonts w:ascii="Lucida Sans" w:hAnsi="Lucida Sans"/>
          <w:szCs w:val="15"/>
        </w:rPr>
        <w:br/>
        <w:t>Be</w:t>
      </w:r>
      <w:r w:rsidRPr="00BD4DFF">
        <w:rPr>
          <w:rFonts w:ascii="Lucida Sans" w:hAnsi="Lucida Sans"/>
          <w:szCs w:val="15"/>
        </w:rPr>
        <w:softHyphen/>
        <w:t>stellun</w:t>
      </w:r>
      <w:r w:rsidRPr="00BD4DFF">
        <w:rPr>
          <w:rFonts w:ascii="Lucida Sans" w:hAnsi="Lucida Sans"/>
          <w:szCs w:val="15"/>
        </w:rPr>
        <w:softHyphen/>
        <w:t>gen (Verbindlich</w:t>
      </w:r>
      <w:r w:rsidRPr="00BD4DFF">
        <w:rPr>
          <w:rFonts w:ascii="Lucida Sans" w:hAnsi="Lucida Sans"/>
          <w:szCs w:val="15"/>
        </w:rPr>
        <w:softHyphen/>
        <w:t>kei</w:t>
      </w:r>
      <w:r w:rsidRPr="00BD4DFF">
        <w:rPr>
          <w:rFonts w:ascii="Lucida Sans" w:hAnsi="Lucida Sans"/>
          <w:szCs w:val="15"/>
        </w:rPr>
        <w:softHyphen/>
        <w:t>ten)</w:t>
      </w:r>
    </w:p>
    <w:p w14:paraId="48FF188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3260</w:t>
      </w:r>
      <w:r w:rsidRPr="00BD4DFF">
        <w:rPr>
          <w:rFonts w:ascii="Lucida Sans" w:hAnsi="Lucida Sans"/>
          <w:szCs w:val="15"/>
        </w:rPr>
        <w:tab/>
        <w:t>Erhaltene, versteuerte Anzah</w:t>
      </w:r>
      <w:r w:rsidRPr="00BD4DFF">
        <w:rPr>
          <w:rFonts w:ascii="Lucida Sans" w:hAnsi="Lucida Sans"/>
          <w:szCs w:val="15"/>
        </w:rPr>
        <w:softHyphen/>
        <w:t>lun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7 % USt (Verbind</w:t>
      </w:r>
      <w:r w:rsidRPr="00BD4DFF">
        <w:rPr>
          <w:rFonts w:ascii="Lucida Sans" w:hAnsi="Lucida Sans"/>
          <w:szCs w:val="15"/>
        </w:rPr>
        <w:softHyphen/>
        <w:t>lich</w:t>
      </w:r>
      <w:r w:rsidRPr="00BD4DFF">
        <w:rPr>
          <w:rFonts w:ascii="Lucida Sans" w:hAnsi="Lucida Sans"/>
          <w:szCs w:val="15"/>
        </w:rPr>
        <w:softHyphen/>
        <w:t>kei</w:t>
      </w:r>
      <w:r w:rsidRPr="00BD4DFF">
        <w:rPr>
          <w:rFonts w:ascii="Lucida Sans" w:hAnsi="Lucida Sans"/>
          <w:szCs w:val="15"/>
        </w:rPr>
        <w:softHyphen/>
        <w:t>ten)</w:t>
      </w:r>
    </w:p>
    <w:p w14:paraId="7D5CF2F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3272</w:t>
      </w:r>
      <w:r w:rsidRPr="00BD4DFF">
        <w:rPr>
          <w:rFonts w:ascii="Lucida Sans" w:hAnsi="Lucida Sans"/>
          <w:szCs w:val="15"/>
        </w:rPr>
        <w:tab/>
        <w:t>Erhaltene, versteuerte Anzah</w:t>
      </w:r>
      <w:r w:rsidRPr="00BD4DFF">
        <w:rPr>
          <w:rFonts w:ascii="Lucida Sans" w:hAnsi="Lucida Sans"/>
          <w:szCs w:val="15"/>
        </w:rPr>
        <w:softHyphen/>
        <w:t>lun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19 % USt (Verbindlich</w:t>
      </w:r>
      <w:r w:rsidRPr="00BD4DFF">
        <w:rPr>
          <w:rFonts w:ascii="Lucida Sans" w:hAnsi="Lucida Sans"/>
          <w:szCs w:val="15"/>
        </w:rPr>
        <w:softHyphen/>
        <w:t>kei</w:t>
      </w:r>
      <w:r w:rsidRPr="00BD4DFF">
        <w:rPr>
          <w:rFonts w:ascii="Lucida Sans" w:hAnsi="Lucida Sans"/>
          <w:szCs w:val="15"/>
        </w:rPr>
        <w:softHyphen/>
        <w:t>ten)</w:t>
      </w:r>
    </w:p>
    <w:p w14:paraId="71E12113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3300</w:t>
      </w:r>
      <w:r w:rsidRPr="00BD4DFF">
        <w:rPr>
          <w:rFonts w:ascii="Lucida Sans" w:hAnsi="Lucida Sans"/>
          <w:szCs w:val="15"/>
        </w:rPr>
        <w:tab/>
        <w:t>Verbindlichkeiten aus Liefe</w:t>
      </w:r>
      <w:r w:rsidRPr="00BD4DFF">
        <w:rPr>
          <w:rFonts w:ascii="Lucida Sans" w:hAnsi="Lucida Sans"/>
          <w:szCs w:val="15"/>
        </w:rPr>
        <w:softHyphen/>
        <w:t>run</w:t>
      </w:r>
      <w:r w:rsidRPr="00BD4DFF">
        <w:rPr>
          <w:rFonts w:ascii="Lucida Sans" w:hAnsi="Lucida Sans"/>
          <w:szCs w:val="15"/>
        </w:rPr>
        <w:softHyphen/>
        <w:t>gen und Leistungen</w:t>
      </w:r>
    </w:p>
    <w:p w14:paraId="64BEDD25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3500</w:t>
      </w:r>
      <w:r w:rsidRPr="00BD4DFF">
        <w:rPr>
          <w:rFonts w:ascii="Lucida Sans" w:hAnsi="Lucida Sans"/>
          <w:szCs w:val="15"/>
        </w:rPr>
        <w:tab/>
        <w:t>Sonstige Verbindlichkeiten</w:t>
      </w:r>
    </w:p>
    <w:p w14:paraId="0936CF6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3510</w:t>
      </w:r>
      <w:r w:rsidRPr="00BD4DFF">
        <w:rPr>
          <w:rFonts w:ascii="Lucida Sans" w:hAnsi="Lucida Sans"/>
          <w:szCs w:val="15"/>
        </w:rPr>
        <w:tab/>
        <w:t>Verbindlichkeiten gegenüber Ge</w:t>
      </w:r>
      <w:r w:rsidRPr="00BD4DFF">
        <w:rPr>
          <w:rFonts w:ascii="Lucida Sans" w:hAnsi="Lucida Sans"/>
          <w:szCs w:val="15"/>
        </w:rPr>
        <w:softHyphen/>
        <w:t>sell</w:t>
      </w:r>
      <w:r w:rsidRPr="00BD4DFF">
        <w:rPr>
          <w:rFonts w:ascii="Lucida Sans" w:hAnsi="Lucida Sans"/>
          <w:szCs w:val="15"/>
        </w:rPr>
        <w:softHyphen/>
        <w:t>schaftern</w:t>
      </w:r>
    </w:p>
    <w:p w14:paraId="16BF58A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3720</w:t>
      </w:r>
      <w:r w:rsidRPr="00BD4DFF">
        <w:rPr>
          <w:rFonts w:ascii="Lucida Sans" w:hAnsi="Lucida Sans"/>
          <w:szCs w:val="15"/>
        </w:rPr>
        <w:tab/>
        <w:t>Verbindlichkeiten aus Lohn und Ge</w:t>
      </w:r>
      <w:r w:rsidRPr="00BD4DFF">
        <w:rPr>
          <w:rFonts w:ascii="Lucida Sans" w:hAnsi="Lucida Sans"/>
          <w:szCs w:val="15"/>
        </w:rPr>
        <w:softHyphen/>
        <w:t>halt</w:t>
      </w:r>
    </w:p>
    <w:p w14:paraId="45B95F1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3730</w:t>
      </w:r>
      <w:r w:rsidRPr="00BD4DFF">
        <w:rPr>
          <w:rFonts w:ascii="Lucida Sans" w:hAnsi="Lucida Sans"/>
          <w:szCs w:val="15"/>
        </w:rPr>
        <w:tab/>
        <w:t xml:space="preserve">Verbindlichkeiten aus Lohn- </w:t>
      </w:r>
      <w:r w:rsidRPr="00BD4DFF">
        <w:rPr>
          <w:rFonts w:ascii="Lucida Sans" w:hAnsi="Lucida Sans"/>
          <w:szCs w:val="15"/>
        </w:rPr>
        <w:br/>
        <w:t>und Kir</w:t>
      </w:r>
      <w:r w:rsidRPr="00BD4DFF">
        <w:rPr>
          <w:rFonts w:ascii="Lucida Sans" w:hAnsi="Lucida Sans"/>
          <w:szCs w:val="15"/>
        </w:rPr>
        <w:softHyphen/>
        <w:t>chensteuer</w:t>
      </w:r>
    </w:p>
    <w:p w14:paraId="73815CA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3740</w:t>
      </w:r>
      <w:r w:rsidRPr="00BD4DFF">
        <w:rPr>
          <w:rFonts w:ascii="Lucida Sans" w:hAnsi="Lucida Sans"/>
          <w:szCs w:val="15"/>
        </w:rPr>
        <w:tab/>
        <w:t xml:space="preserve">Verbindlichkeiten im Rahmen </w:t>
      </w:r>
      <w:r w:rsidRPr="00BD4DFF">
        <w:rPr>
          <w:rFonts w:ascii="Lucida Sans" w:hAnsi="Lucida Sans"/>
          <w:szCs w:val="15"/>
        </w:rPr>
        <w:br/>
        <w:t>der sozia</w:t>
      </w:r>
      <w:r w:rsidRPr="00BD4DFF">
        <w:rPr>
          <w:rFonts w:ascii="Lucida Sans" w:hAnsi="Lucida Sans"/>
          <w:szCs w:val="15"/>
        </w:rPr>
        <w:softHyphen/>
        <w:t>len Sicherheit</w:t>
      </w:r>
    </w:p>
    <w:p w14:paraId="44CB689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3759</w:t>
      </w:r>
      <w:r w:rsidRPr="00BD4DFF">
        <w:rPr>
          <w:rFonts w:ascii="Lucida Sans" w:hAnsi="Lucida Sans"/>
          <w:szCs w:val="15"/>
        </w:rPr>
        <w:tab/>
        <w:t>Voraussichtliche Beitrags</w:t>
      </w:r>
      <w:r w:rsidRPr="00BD4DFF">
        <w:rPr>
          <w:rFonts w:ascii="Lucida Sans" w:hAnsi="Lucida Sans"/>
          <w:szCs w:val="15"/>
        </w:rPr>
        <w:softHyphen/>
        <w:t>schuld ge</w:t>
      </w:r>
      <w:r w:rsidRPr="00BD4DFF">
        <w:rPr>
          <w:rFonts w:ascii="Lucida Sans" w:hAnsi="Lucida Sans"/>
          <w:szCs w:val="15"/>
        </w:rPr>
        <w:softHyphen/>
        <w:t>gen</w:t>
      </w:r>
      <w:r w:rsidRPr="00BD4DFF">
        <w:rPr>
          <w:rFonts w:ascii="Lucida Sans" w:hAnsi="Lucida Sans"/>
          <w:szCs w:val="15"/>
        </w:rPr>
        <w:softHyphen/>
        <w:t>über den Sozial</w:t>
      </w:r>
      <w:r w:rsidRPr="00BD4DFF">
        <w:rPr>
          <w:rFonts w:ascii="Lucida Sans" w:hAnsi="Lucida Sans"/>
          <w:szCs w:val="15"/>
        </w:rPr>
        <w:softHyphen/>
        <w:t>versiche</w:t>
      </w:r>
      <w:r w:rsidRPr="00BD4DFF">
        <w:rPr>
          <w:rFonts w:ascii="Lucida Sans" w:hAnsi="Lucida Sans"/>
          <w:szCs w:val="15"/>
        </w:rPr>
        <w:softHyphen/>
        <w:t>rungs</w:t>
      </w:r>
      <w:r w:rsidRPr="00BD4DFF">
        <w:rPr>
          <w:rFonts w:ascii="Lucida Sans" w:hAnsi="Lucida Sans"/>
          <w:szCs w:val="15"/>
        </w:rPr>
        <w:softHyphen/>
        <w:t>trägern</w:t>
      </w:r>
    </w:p>
    <w:p w14:paraId="4A77B26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3760</w:t>
      </w:r>
      <w:r w:rsidRPr="00BD4DFF">
        <w:rPr>
          <w:rFonts w:ascii="Lucida Sans" w:hAnsi="Lucida Sans"/>
          <w:szCs w:val="15"/>
        </w:rPr>
        <w:tab/>
        <w:t>Verbindlichkeiten aus Einbehal</w:t>
      </w:r>
      <w:r w:rsidRPr="00BD4DFF">
        <w:rPr>
          <w:rFonts w:ascii="Lucida Sans" w:hAnsi="Lucida Sans"/>
          <w:szCs w:val="15"/>
        </w:rPr>
        <w:softHyphen/>
        <w:t>tun</w:t>
      </w:r>
      <w:r w:rsidRPr="00BD4DFF">
        <w:rPr>
          <w:rFonts w:ascii="Lucida Sans" w:hAnsi="Lucida Sans"/>
          <w:szCs w:val="15"/>
        </w:rPr>
        <w:softHyphen/>
        <w:t>gen (KapESt und SolZ, KiSt auf Ka</w:t>
      </w:r>
      <w:r w:rsidRPr="00BD4DFF">
        <w:rPr>
          <w:rFonts w:ascii="Lucida Sans" w:hAnsi="Lucida Sans"/>
          <w:szCs w:val="15"/>
        </w:rPr>
        <w:softHyphen/>
        <w:t xml:space="preserve">pESt) </w:t>
      </w:r>
      <w:r w:rsidRPr="00BD4DFF">
        <w:rPr>
          <w:rFonts w:ascii="Lucida Sans" w:hAnsi="Lucida Sans"/>
          <w:szCs w:val="15"/>
        </w:rPr>
        <w:br/>
        <w:t>für offene Aus</w:t>
      </w:r>
      <w:r w:rsidRPr="00BD4DFF">
        <w:rPr>
          <w:rFonts w:ascii="Lucida Sans" w:hAnsi="Lucida Sans"/>
          <w:szCs w:val="15"/>
        </w:rPr>
        <w:softHyphen/>
        <w:t>schüt</w:t>
      </w:r>
      <w:r w:rsidRPr="00BD4DFF">
        <w:rPr>
          <w:rFonts w:ascii="Lucida Sans" w:hAnsi="Lucida Sans"/>
          <w:szCs w:val="15"/>
        </w:rPr>
        <w:softHyphen/>
        <w:t>tun</w:t>
      </w:r>
      <w:r w:rsidRPr="00BD4DFF">
        <w:rPr>
          <w:rFonts w:ascii="Lucida Sans" w:hAnsi="Lucida Sans"/>
          <w:szCs w:val="15"/>
        </w:rPr>
        <w:softHyphen/>
        <w:t>gen</w:t>
      </w:r>
    </w:p>
    <w:p w14:paraId="6D03316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3770</w:t>
      </w:r>
      <w:r w:rsidRPr="00BD4DFF">
        <w:rPr>
          <w:rFonts w:ascii="Lucida Sans" w:hAnsi="Lucida Sans"/>
          <w:szCs w:val="15"/>
        </w:rPr>
        <w:tab/>
        <w:t>Verbindlichkeiten aus Vermö</w:t>
      </w:r>
      <w:r w:rsidRPr="00BD4DFF">
        <w:rPr>
          <w:rFonts w:ascii="Lucida Sans" w:hAnsi="Lucida Sans"/>
          <w:szCs w:val="15"/>
        </w:rPr>
        <w:softHyphen/>
        <w:t>gens-</w:t>
      </w:r>
      <w:r w:rsidRPr="00BD4DFF">
        <w:rPr>
          <w:rFonts w:ascii="Lucida Sans" w:hAnsi="Lucida Sans"/>
          <w:szCs w:val="15"/>
        </w:rPr>
        <w:br/>
      </w:r>
      <w:r w:rsidRPr="00BD4DFF">
        <w:rPr>
          <w:rFonts w:ascii="Lucida Sans" w:hAnsi="Lucida Sans"/>
          <w:szCs w:val="15"/>
        </w:rPr>
        <w:softHyphen/>
      </w:r>
      <w:proofErr w:type="spellStart"/>
      <w:r w:rsidRPr="00BD4DFF">
        <w:rPr>
          <w:rFonts w:ascii="Lucida Sans" w:hAnsi="Lucida Sans"/>
          <w:szCs w:val="15"/>
        </w:rPr>
        <w:t>bil</w:t>
      </w:r>
      <w:r w:rsidRPr="00BD4DFF">
        <w:rPr>
          <w:rFonts w:ascii="Lucida Sans" w:hAnsi="Lucida Sans"/>
          <w:szCs w:val="15"/>
        </w:rPr>
        <w:softHyphen/>
        <w:t>dung</w:t>
      </w:r>
      <w:proofErr w:type="spellEnd"/>
    </w:p>
    <w:p w14:paraId="2E8BAB37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3800</w:t>
      </w:r>
      <w:r w:rsidRPr="00BD4DFF">
        <w:rPr>
          <w:rFonts w:ascii="Lucida Sans" w:hAnsi="Lucida Sans"/>
          <w:szCs w:val="15"/>
        </w:rPr>
        <w:tab/>
        <w:t>Umsatzsteuer</w:t>
      </w:r>
    </w:p>
    <w:p w14:paraId="3F3432A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3801</w:t>
      </w:r>
      <w:r w:rsidRPr="00BD4DFF">
        <w:rPr>
          <w:rFonts w:ascii="Lucida Sans" w:hAnsi="Lucida Sans"/>
          <w:szCs w:val="15"/>
        </w:rPr>
        <w:tab/>
        <w:t>Umsatzsteuer 7 %</w:t>
      </w:r>
    </w:p>
    <w:p w14:paraId="5086EF34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3802</w:t>
      </w:r>
      <w:r w:rsidRPr="00BD4DFF">
        <w:rPr>
          <w:rFonts w:ascii="Lucida Sans" w:hAnsi="Lucida Sans" w:cs="OfficinaSerITCStd Book"/>
          <w:szCs w:val="15"/>
        </w:rPr>
        <w:tab/>
        <w:t xml:space="preserve">Umsatzsteuer aus </w:t>
      </w:r>
      <w:proofErr w:type="spellStart"/>
      <w:r w:rsidRPr="00BD4DFF">
        <w:rPr>
          <w:rFonts w:ascii="Lucida Sans" w:hAnsi="Lucida Sans" w:cs="OfficinaSerITCStd Book"/>
          <w:szCs w:val="15"/>
        </w:rPr>
        <w:t>inner</w:t>
      </w:r>
      <w:r w:rsidRPr="00BD4DFF">
        <w:rPr>
          <w:rFonts w:ascii="Lucida Sans" w:hAnsi="Lucida Sans" w:cs="OfficinaSerITCStd Book"/>
          <w:szCs w:val="15"/>
        </w:rPr>
        <w:softHyphen/>
        <w:t>ge</w:t>
      </w:r>
      <w:r w:rsidRPr="00BD4DFF">
        <w:rPr>
          <w:rFonts w:ascii="Lucida Sans" w:hAnsi="Lucida Sans" w:cs="OfficinaSerITCStd Book"/>
          <w:szCs w:val="15"/>
        </w:rPr>
        <w:softHyphen/>
        <w:t>mein</w:t>
      </w:r>
      <w:r w:rsidRPr="00BD4DFF">
        <w:rPr>
          <w:rFonts w:ascii="Lucida Sans" w:hAnsi="Lucida Sans" w:cs="OfficinaSerITCStd Book"/>
          <w:szCs w:val="15"/>
        </w:rPr>
        <w:softHyphen/>
      </w:r>
      <w:r w:rsidRPr="00BD4DFF">
        <w:rPr>
          <w:rFonts w:ascii="Lucida Sans" w:hAnsi="Lucida Sans" w:cs="OfficinaSerITCStd Book"/>
          <w:szCs w:val="15"/>
        </w:rPr>
        <w:softHyphen/>
        <w:t>schaft</w:t>
      </w:r>
      <w:proofErr w:type="spellEnd"/>
      <w:r w:rsidRPr="00BD4DFF">
        <w:rPr>
          <w:rFonts w:ascii="Lucida Sans" w:hAnsi="Lucida Sans" w:cs="OfficinaSerITCStd Book"/>
          <w:szCs w:val="15"/>
        </w:rPr>
        <w:t>-</w:t>
      </w:r>
      <w:r w:rsidRPr="00BD4DFF">
        <w:rPr>
          <w:rFonts w:ascii="Lucida Sans" w:hAnsi="Lucida Sans" w:cs="OfficinaSerITCStd Book"/>
          <w:szCs w:val="15"/>
        </w:rPr>
        <w:br/>
      </w:r>
      <w:proofErr w:type="spellStart"/>
      <w:r w:rsidRPr="00BD4DFF">
        <w:rPr>
          <w:rFonts w:ascii="Lucida Sans" w:hAnsi="Lucida Sans" w:cs="OfficinaSerITCStd Book"/>
          <w:szCs w:val="15"/>
        </w:rPr>
        <w:t>li</w:t>
      </w:r>
      <w:r w:rsidRPr="00BD4DFF">
        <w:rPr>
          <w:rFonts w:ascii="Lucida Sans" w:hAnsi="Lucida Sans" w:cs="OfficinaSerITCStd Book"/>
          <w:szCs w:val="15"/>
        </w:rPr>
        <w:softHyphen/>
        <w:t>chem</w:t>
      </w:r>
      <w:proofErr w:type="spellEnd"/>
      <w:r w:rsidRPr="00BD4DFF">
        <w:rPr>
          <w:rFonts w:ascii="Lucida Sans" w:hAnsi="Lucida Sans" w:cs="OfficinaSerITCStd Book"/>
          <w:szCs w:val="15"/>
        </w:rPr>
        <w:t xml:space="preserve"> Erwerb</w:t>
      </w:r>
      <w:r w:rsidRPr="00BD4DFF">
        <w:rPr>
          <w:rFonts w:ascii="Lucida Sans" w:hAnsi="Lucida Sans"/>
          <w:szCs w:val="15"/>
        </w:rPr>
        <w:t xml:space="preserve"> 7 %</w:t>
      </w:r>
      <w:r>
        <w:rPr>
          <w:rFonts w:ascii="Lucida Sans" w:hAnsi="Lucida Sans"/>
          <w:szCs w:val="15"/>
        </w:rPr>
        <w:t>²</w:t>
      </w:r>
    </w:p>
    <w:p w14:paraId="639377E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 w:cs="OfficinaSerITCStd Book"/>
          <w:szCs w:val="15"/>
        </w:rPr>
        <w:t>3804</w:t>
      </w:r>
      <w:r w:rsidRPr="00BD4DFF">
        <w:rPr>
          <w:rFonts w:ascii="Lucida Sans" w:hAnsi="Lucida Sans" w:cs="OfficinaSerITCStd Book"/>
          <w:szCs w:val="15"/>
        </w:rPr>
        <w:tab/>
        <w:t xml:space="preserve">Umsatzsteuer aus </w:t>
      </w:r>
      <w:proofErr w:type="spellStart"/>
      <w:r w:rsidRPr="00BD4DFF">
        <w:rPr>
          <w:rFonts w:ascii="Lucida Sans" w:hAnsi="Lucida Sans" w:cs="OfficinaSerITCStd Book"/>
          <w:szCs w:val="15"/>
        </w:rPr>
        <w:t>inner</w:t>
      </w:r>
      <w:r w:rsidRPr="00BD4DFF">
        <w:rPr>
          <w:rFonts w:ascii="Lucida Sans" w:hAnsi="Lucida Sans" w:cs="OfficinaSerITCStd Book"/>
          <w:szCs w:val="15"/>
        </w:rPr>
        <w:softHyphen/>
        <w:t>ge</w:t>
      </w:r>
      <w:r w:rsidRPr="00BD4DFF">
        <w:rPr>
          <w:rFonts w:ascii="Lucida Sans" w:hAnsi="Lucida Sans" w:cs="OfficinaSerITCStd Book"/>
          <w:szCs w:val="15"/>
        </w:rPr>
        <w:softHyphen/>
        <w:t>mein</w:t>
      </w:r>
      <w:r w:rsidRPr="00BD4DFF">
        <w:rPr>
          <w:rFonts w:ascii="Lucida Sans" w:hAnsi="Lucida Sans" w:cs="OfficinaSerITCStd Book"/>
          <w:szCs w:val="15"/>
        </w:rPr>
        <w:softHyphen/>
      </w:r>
      <w:r w:rsidRPr="00BD4DFF">
        <w:rPr>
          <w:rFonts w:ascii="Lucida Sans" w:hAnsi="Lucida Sans" w:cs="OfficinaSerITCStd Book"/>
          <w:szCs w:val="15"/>
        </w:rPr>
        <w:softHyphen/>
        <w:t>schaft</w:t>
      </w:r>
      <w:proofErr w:type="spellEnd"/>
      <w:r w:rsidRPr="00BD4DFF">
        <w:rPr>
          <w:rFonts w:ascii="Lucida Sans" w:hAnsi="Lucida Sans" w:cs="OfficinaSerITCStd Book"/>
          <w:szCs w:val="15"/>
        </w:rPr>
        <w:t>-</w:t>
      </w:r>
      <w:r w:rsidRPr="00BD4DFF">
        <w:rPr>
          <w:rFonts w:ascii="Lucida Sans" w:hAnsi="Lucida Sans" w:cs="OfficinaSerITCStd Book"/>
          <w:szCs w:val="15"/>
        </w:rPr>
        <w:br/>
      </w:r>
      <w:proofErr w:type="spellStart"/>
      <w:r w:rsidRPr="00BD4DFF">
        <w:rPr>
          <w:rFonts w:ascii="Lucida Sans" w:hAnsi="Lucida Sans" w:cs="OfficinaSerITCStd Book"/>
          <w:szCs w:val="15"/>
        </w:rPr>
        <w:t>li</w:t>
      </w:r>
      <w:r w:rsidRPr="00BD4DFF">
        <w:rPr>
          <w:rFonts w:ascii="Lucida Sans" w:hAnsi="Lucida Sans" w:cs="OfficinaSerITCStd Book"/>
          <w:szCs w:val="15"/>
        </w:rPr>
        <w:softHyphen/>
        <w:t>chem</w:t>
      </w:r>
      <w:proofErr w:type="spellEnd"/>
      <w:r w:rsidRPr="00BD4DFF">
        <w:rPr>
          <w:rFonts w:ascii="Lucida Sans" w:hAnsi="Lucida Sans" w:cs="OfficinaSerITCStd Book"/>
          <w:szCs w:val="15"/>
        </w:rPr>
        <w:t xml:space="preserve"> Erwerb 19 %</w:t>
      </w:r>
    </w:p>
    <w:p w14:paraId="2B6AD25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3806</w:t>
      </w:r>
      <w:r w:rsidRPr="00BD4DFF">
        <w:rPr>
          <w:rFonts w:ascii="Lucida Sans" w:hAnsi="Lucida Sans"/>
          <w:szCs w:val="15"/>
        </w:rPr>
        <w:tab/>
        <w:t>Umsatzsteuer 19 %</w:t>
      </w:r>
    </w:p>
    <w:p w14:paraId="3C14717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3820</w:t>
      </w:r>
      <w:r w:rsidRPr="00BD4DFF">
        <w:rPr>
          <w:rFonts w:ascii="Lucida Sans" w:hAnsi="Lucida Sans"/>
          <w:szCs w:val="15"/>
        </w:rPr>
        <w:tab/>
        <w:t>Umsatzsteuer-Vorauszahlun</w:t>
      </w:r>
      <w:r w:rsidRPr="00BD4DFF">
        <w:rPr>
          <w:rFonts w:ascii="Lucida Sans" w:hAnsi="Lucida Sans"/>
          <w:szCs w:val="15"/>
        </w:rPr>
        <w:softHyphen/>
        <w:t>gen</w:t>
      </w:r>
    </w:p>
    <w:p w14:paraId="77524AA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3830</w:t>
      </w:r>
      <w:r w:rsidRPr="00BD4DFF">
        <w:rPr>
          <w:rFonts w:ascii="Lucida Sans" w:hAnsi="Lucida Sans"/>
          <w:szCs w:val="15"/>
        </w:rPr>
        <w:tab/>
        <w:t>Umsatzsteuer-Vorauszahlun</w:t>
      </w:r>
      <w:r w:rsidRPr="00BD4DFF">
        <w:rPr>
          <w:rFonts w:ascii="Lucida Sans" w:hAnsi="Lucida Sans"/>
          <w:szCs w:val="15"/>
        </w:rPr>
        <w:softHyphen/>
        <w:t>gen 1/11</w:t>
      </w:r>
    </w:p>
    <w:p w14:paraId="2B06FA1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3860</w:t>
      </w:r>
      <w:r w:rsidRPr="00BD4DFF">
        <w:rPr>
          <w:rFonts w:ascii="Lucida Sans" w:hAnsi="Lucida Sans"/>
          <w:szCs w:val="15"/>
        </w:rPr>
        <w:tab/>
        <w:t>Verbindlichkeiten aus Umsatzsteuer-</w:t>
      </w:r>
      <w:r w:rsidRPr="00BD4DFF">
        <w:rPr>
          <w:rFonts w:ascii="Lucida Sans" w:hAnsi="Lucida Sans"/>
          <w:szCs w:val="15"/>
        </w:rPr>
        <w:br/>
        <w:t>Vorauszahlungen</w:t>
      </w:r>
    </w:p>
    <w:p w14:paraId="45B5A703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Rechnungsabgrenzungsposten</w:t>
      </w:r>
    </w:p>
    <w:p w14:paraId="64D509A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3900</w:t>
      </w:r>
      <w:r w:rsidRPr="00BD4DFF">
        <w:rPr>
          <w:rFonts w:ascii="Lucida Sans" w:hAnsi="Lucida Sans"/>
          <w:szCs w:val="15"/>
        </w:rPr>
        <w:tab/>
        <w:t>Passive Rechnungsabgrenzung</w:t>
      </w:r>
    </w:p>
    <w:p w14:paraId="5BE1787B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 Betriebliche Erträge</w:t>
      </w:r>
    </w:p>
    <w:p w14:paraId="73D7F4D3" w14:textId="77777777" w:rsidR="001228E7" w:rsidRPr="00BD4DFF" w:rsidRDefault="001228E7" w:rsidP="001228E7">
      <w:pPr>
        <w:pStyle w:val="KPberschrift"/>
        <w:keepNext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Umsatzerlöse</w:t>
      </w:r>
    </w:p>
    <w:p w14:paraId="3ED8434E" w14:textId="77777777" w:rsidR="001228E7" w:rsidRPr="00BD4DFF" w:rsidRDefault="001228E7" w:rsidP="001228E7">
      <w:pPr>
        <w:pStyle w:val="KPKonten"/>
        <w:keepNext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4000</w:t>
      </w:r>
      <w:r w:rsidRPr="00BD4DFF">
        <w:rPr>
          <w:rFonts w:ascii="Lucida Sans" w:hAnsi="Lucida Sans"/>
          <w:szCs w:val="15"/>
        </w:rPr>
        <w:tab/>
        <w:t>Umsatzerlöse</w:t>
      </w:r>
    </w:p>
    <w:p w14:paraId="099ADC8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4100</w:t>
      </w:r>
      <w:r w:rsidRPr="00BD4DFF">
        <w:rPr>
          <w:rFonts w:ascii="Lucida Sans" w:hAnsi="Lucida Sans"/>
          <w:szCs w:val="15"/>
        </w:rPr>
        <w:tab/>
        <w:t>Steuerfreie Umsätze § 4 Nr. 8 ff. UStG</w:t>
      </w:r>
    </w:p>
    <w:p w14:paraId="150B150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4105</w:t>
      </w:r>
      <w:r w:rsidRPr="00BD4DFF">
        <w:rPr>
          <w:rFonts w:ascii="Lucida Sans" w:hAnsi="Lucida Sans"/>
          <w:szCs w:val="15"/>
        </w:rPr>
        <w:tab/>
        <w:t>Steuerfreie Umsätze nach § 4 Nr. 12 UStG (Vermietung und Ver</w:t>
      </w:r>
      <w:r w:rsidRPr="00BD4DFF">
        <w:rPr>
          <w:rFonts w:ascii="Lucida Sans" w:hAnsi="Lucida Sans"/>
          <w:szCs w:val="15"/>
        </w:rPr>
        <w:softHyphen/>
        <w:t>pach</w:t>
      </w:r>
      <w:r w:rsidRPr="00BD4DFF">
        <w:rPr>
          <w:rFonts w:ascii="Lucida Sans" w:hAnsi="Lucida Sans"/>
          <w:szCs w:val="15"/>
        </w:rPr>
        <w:softHyphen/>
        <w:t>tung)</w:t>
      </w:r>
    </w:p>
    <w:p w14:paraId="6532ECF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4120</w:t>
      </w:r>
      <w:r w:rsidRPr="00BD4DFF">
        <w:rPr>
          <w:rFonts w:ascii="Lucida Sans" w:hAnsi="Lucida Sans"/>
          <w:szCs w:val="15"/>
        </w:rPr>
        <w:tab/>
        <w:t>Steuerfreie Umsätze § 4 Nr. 1a UStG</w:t>
      </w:r>
    </w:p>
    <w:p w14:paraId="6DBA5CE8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4125</w:t>
      </w:r>
      <w:r w:rsidRPr="00BD4DFF">
        <w:rPr>
          <w:rFonts w:ascii="Lucida Sans" w:hAnsi="Lucida Sans" w:cs="OfficinaSerITCStd Book"/>
          <w:szCs w:val="15"/>
        </w:rPr>
        <w:tab/>
        <w:t>Steuerfreie innergemein</w:t>
      </w:r>
      <w:r w:rsidRPr="00BD4DFF">
        <w:rPr>
          <w:rFonts w:ascii="Lucida Sans" w:hAnsi="Lucida Sans" w:cs="OfficinaSerITCStd Book"/>
          <w:szCs w:val="15"/>
        </w:rPr>
        <w:softHyphen/>
        <w:t>schaft</w:t>
      </w:r>
      <w:r w:rsidRPr="00BD4DFF">
        <w:rPr>
          <w:rFonts w:ascii="Lucida Sans" w:hAnsi="Lucida Sans" w:cs="OfficinaSerITCStd Book"/>
          <w:szCs w:val="15"/>
        </w:rPr>
        <w:softHyphen/>
        <w:t>li</w:t>
      </w:r>
      <w:r w:rsidRPr="00BD4DFF">
        <w:rPr>
          <w:rFonts w:ascii="Lucida Sans" w:hAnsi="Lucida Sans" w:cs="OfficinaSerITCStd Book"/>
          <w:szCs w:val="15"/>
        </w:rPr>
        <w:softHyphen/>
        <w:t xml:space="preserve">che </w:t>
      </w:r>
      <w:r w:rsidRPr="00BD4DFF">
        <w:rPr>
          <w:rFonts w:ascii="Lucida Sans" w:hAnsi="Lucida Sans" w:cs="OfficinaSerITCStd Book"/>
          <w:szCs w:val="15"/>
        </w:rPr>
        <w:br/>
        <w:t>Lie</w:t>
      </w:r>
      <w:r w:rsidRPr="00BD4DFF">
        <w:rPr>
          <w:rFonts w:ascii="Lucida Sans" w:hAnsi="Lucida Sans" w:cs="OfficinaSerITCStd Book"/>
          <w:szCs w:val="15"/>
        </w:rPr>
        <w:softHyphen/>
        <w:t>ferungen § 4 Nr. 1b UStG</w:t>
      </w:r>
    </w:p>
    <w:p w14:paraId="218B1690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4300</w:t>
      </w:r>
      <w:r w:rsidRPr="00BD4DFF">
        <w:rPr>
          <w:rFonts w:ascii="Lucida Sans" w:hAnsi="Lucida Sans" w:cs="OfficinaSerITCStd Book"/>
          <w:szCs w:val="15"/>
        </w:rPr>
        <w:tab/>
        <w:t>Erlöse 7 % USt</w:t>
      </w:r>
    </w:p>
    <w:p w14:paraId="6FED438A" w14:textId="77777777" w:rsidR="001228E7" w:rsidRPr="00BD4DFF" w:rsidRDefault="001228E7" w:rsidP="001228E7">
      <w:pPr>
        <w:pStyle w:val="KPKonten"/>
        <w:rPr>
          <w:rFonts w:ascii="Lucida Sans" w:hAnsi="Lucida Sans" w:cs="OfficinaSerITCStd Book"/>
          <w:szCs w:val="15"/>
        </w:rPr>
      </w:pPr>
      <w:r w:rsidRPr="00BD4DFF">
        <w:rPr>
          <w:rFonts w:ascii="Lucida Sans" w:hAnsi="Lucida Sans" w:cs="OfficinaSerITCStd Book"/>
          <w:szCs w:val="15"/>
        </w:rPr>
        <w:t>4400</w:t>
      </w:r>
      <w:r w:rsidRPr="00BD4DFF">
        <w:rPr>
          <w:rFonts w:ascii="Lucida Sans" w:hAnsi="Lucida Sans" w:cs="OfficinaSerITCStd Book"/>
          <w:szCs w:val="15"/>
        </w:rPr>
        <w:tab/>
        <w:t>Erlöse 19 % USt</w:t>
      </w:r>
    </w:p>
    <w:p w14:paraId="7C44EBEE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4600</w:t>
      </w:r>
      <w:r w:rsidRPr="00BD4DFF">
        <w:rPr>
          <w:rFonts w:ascii="Lucida Sans" w:hAnsi="Lucida Sans"/>
          <w:szCs w:val="15"/>
        </w:rPr>
        <w:tab/>
        <w:t>Unentgeltliche Wertabgaben</w:t>
      </w:r>
    </w:p>
    <w:p w14:paraId="7B1C11C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4620</w:t>
      </w:r>
      <w:r w:rsidRPr="00BD4DFF">
        <w:rPr>
          <w:rFonts w:ascii="Lucida Sans" w:hAnsi="Lucida Sans"/>
          <w:szCs w:val="15"/>
        </w:rPr>
        <w:tab/>
        <w:t xml:space="preserve">Entnahme durch Unternehmer für </w:t>
      </w:r>
      <w:r w:rsidRPr="00BD4DFF">
        <w:rPr>
          <w:rFonts w:ascii="Lucida Sans" w:hAnsi="Lucida Sans"/>
          <w:szCs w:val="15"/>
        </w:rPr>
        <w:br/>
        <w:t>Zwe</w:t>
      </w:r>
      <w:r w:rsidRPr="00BD4DFF">
        <w:rPr>
          <w:rFonts w:ascii="Lucida Sans" w:hAnsi="Lucida Sans"/>
          <w:szCs w:val="15"/>
        </w:rPr>
        <w:softHyphen/>
        <w:t>cke außerhalb des Un</w:t>
      </w:r>
      <w:r w:rsidRPr="00BD4DFF">
        <w:rPr>
          <w:rFonts w:ascii="Lucida Sans" w:hAnsi="Lucida Sans"/>
          <w:szCs w:val="15"/>
        </w:rPr>
        <w:softHyphen/>
        <w:t>ter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neh</w:t>
      </w:r>
      <w:r w:rsidRPr="00BD4DFF">
        <w:rPr>
          <w:rFonts w:ascii="Lucida Sans" w:hAnsi="Lucida Sans"/>
          <w:szCs w:val="15"/>
        </w:rPr>
        <w:softHyphen/>
        <w:t>mens (Wa</w:t>
      </w:r>
      <w:r w:rsidRPr="00BD4DFF">
        <w:rPr>
          <w:rFonts w:ascii="Lucida Sans" w:hAnsi="Lucida Sans"/>
          <w:szCs w:val="15"/>
        </w:rPr>
        <w:softHyphen/>
        <w:t>ren) 19 % USt</w:t>
      </w:r>
    </w:p>
    <w:p w14:paraId="7EE2028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4640</w:t>
      </w:r>
      <w:r w:rsidRPr="00BD4DFF">
        <w:rPr>
          <w:rFonts w:ascii="Lucida Sans" w:hAnsi="Lucida Sans"/>
          <w:szCs w:val="15"/>
        </w:rPr>
        <w:tab/>
        <w:t>Verwendung von Gegenstän</w:t>
      </w:r>
      <w:r w:rsidRPr="00BD4DFF">
        <w:rPr>
          <w:rFonts w:ascii="Lucida Sans" w:hAnsi="Lucida Sans"/>
          <w:szCs w:val="15"/>
        </w:rPr>
        <w:softHyphen/>
        <w:t>den für Zwecke außerhalb des Un</w:t>
      </w:r>
      <w:r w:rsidRPr="00BD4DFF">
        <w:rPr>
          <w:rFonts w:ascii="Lucida Sans" w:hAnsi="Lucida Sans"/>
          <w:szCs w:val="15"/>
        </w:rPr>
        <w:softHyphen/>
        <w:t>ter</w:t>
      </w:r>
      <w:r w:rsidRPr="00BD4DFF">
        <w:rPr>
          <w:rFonts w:ascii="Lucida Sans" w:hAnsi="Lucida Sans"/>
          <w:szCs w:val="15"/>
        </w:rPr>
        <w:softHyphen/>
        <w:t>neh</w:t>
      </w:r>
      <w:r w:rsidRPr="00BD4DFF">
        <w:rPr>
          <w:rFonts w:ascii="Lucida Sans" w:hAnsi="Lucida Sans"/>
          <w:szCs w:val="15"/>
        </w:rPr>
        <w:softHyphen/>
        <w:t>mens 19 % USt</w:t>
      </w:r>
    </w:p>
    <w:p w14:paraId="3F88317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4660</w:t>
      </w:r>
      <w:r w:rsidRPr="00BD4DFF">
        <w:rPr>
          <w:rFonts w:ascii="Lucida Sans" w:hAnsi="Lucida Sans"/>
          <w:szCs w:val="15"/>
        </w:rPr>
        <w:tab/>
        <w:t>Unentgeltliche Erbringung einer sonsti</w:t>
      </w:r>
      <w:r w:rsidRPr="00BD4DFF">
        <w:rPr>
          <w:rFonts w:ascii="Lucida Sans" w:hAnsi="Lucida Sans"/>
          <w:szCs w:val="15"/>
        </w:rPr>
        <w:softHyphen/>
        <w:t>gen Leistung 19 % USt</w:t>
      </w:r>
    </w:p>
    <w:p w14:paraId="66DF5BA7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4700</w:t>
      </w:r>
      <w:r w:rsidRPr="00BD4DFF">
        <w:rPr>
          <w:rFonts w:ascii="Lucida Sans" w:hAnsi="Lucida Sans"/>
          <w:szCs w:val="15"/>
        </w:rPr>
        <w:tab/>
        <w:t>Erlösschmälerungen</w:t>
      </w:r>
    </w:p>
    <w:p w14:paraId="21CC0E4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4710</w:t>
      </w:r>
      <w:r w:rsidRPr="00BD4DFF">
        <w:rPr>
          <w:rFonts w:ascii="Lucida Sans" w:hAnsi="Lucida Sans"/>
          <w:szCs w:val="15"/>
        </w:rPr>
        <w:tab/>
        <w:t>Erlösschmälerungen 7 % USt</w:t>
      </w:r>
    </w:p>
    <w:p w14:paraId="2C4D8AB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4720</w:t>
      </w:r>
      <w:r w:rsidRPr="00BD4DFF">
        <w:rPr>
          <w:rFonts w:ascii="Lucida Sans" w:hAnsi="Lucida Sans"/>
          <w:szCs w:val="15"/>
        </w:rPr>
        <w:tab/>
        <w:t>Erlösschmälerungen 19 % USt</w:t>
      </w:r>
    </w:p>
    <w:p w14:paraId="35D0950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4730</w:t>
      </w:r>
      <w:r w:rsidRPr="00BD4DFF">
        <w:rPr>
          <w:rFonts w:ascii="Lucida Sans" w:hAnsi="Lucida Sans"/>
          <w:szCs w:val="15"/>
        </w:rPr>
        <w:tab/>
        <w:t>Gewährte Skonti</w:t>
      </w:r>
    </w:p>
    <w:p w14:paraId="1DF13C7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4731</w:t>
      </w:r>
      <w:r w:rsidRPr="00BD4DFF">
        <w:rPr>
          <w:rFonts w:ascii="Lucida Sans" w:hAnsi="Lucida Sans"/>
          <w:szCs w:val="15"/>
        </w:rPr>
        <w:tab/>
        <w:t>Gewährte Skonti 7 % USt</w:t>
      </w:r>
    </w:p>
    <w:p w14:paraId="4AA9EA7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4736</w:t>
      </w:r>
      <w:r w:rsidRPr="00BD4DFF">
        <w:rPr>
          <w:rFonts w:ascii="Lucida Sans" w:hAnsi="Lucida Sans"/>
          <w:szCs w:val="15"/>
        </w:rPr>
        <w:tab/>
        <w:t>Gewährte Skonti 19 % USt</w:t>
      </w:r>
    </w:p>
    <w:p w14:paraId="739592E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4750</w:t>
      </w:r>
      <w:r w:rsidRPr="00BD4DFF">
        <w:rPr>
          <w:rFonts w:ascii="Lucida Sans" w:hAnsi="Lucida Sans"/>
          <w:szCs w:val="15"/>
        </w:rPr>
        <w:tab/>
        <w:t>Gewährte Boni 7 % USt</w:t>
      </w:r>
    </w:p>
    <w:p w14:paraId="4C318B6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4760</w:t>
      </w:r>
      <w:r w:rsidRPr="00BD4DFF">
        <w:rPr>
          <w:rFonts w:ascii="Lucida Sans" w:hAnsi="Lucida Sans"/>
          <w:szCs w:val="15"/>
        </w:rPr>
        <w:tab/>
        <w:t>Gewährte Boni 19 % USt</w:t>
      </w:r>
    </w:p>
    <w:p w14:paraId="23BE907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4769</w:t>
      </w:r>
      <w:r w:rsidRPr="00BD4DFF">
        <w:rPr>
          <w:rFonts w:ascii="Lucida Sans" w:hAnsi="Lucida Sans"/>
          <w:szCs w:val="15"/>
        </w:rPr>
        <w:tab/>
        <w:t>Gewährte Boni</w:t>
      </w:r>
    </w:p>
    <w:p w14:paraId="60B9041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4770</w:t>
      </w:r>
      <w:r w:rsidRPr="00BD4DFF">
        <w:rPr>
          <w:rFonts w:ascii="Lucida Sans" w:hAnsi="Lucida Sans"/>
          <w:szCs w:val="15"/>
        </w:rPr>
        <w:tab/>
        <w:t>Gewährte Rabatte</w:t>
      </w:r>
    </w:p>
    <w:p w14:paraId="34DEBE8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4780</w:t>
      </w:r>
      <w:r w:rsidRPr="00BD4DFF">
        <w:rPr>
          <w:rFonts w:ascii="Lucida Sans" w:hAnsi="Lucida Sans"/>
          <w:szCs w:val="15"/>
        </w:rPr>
        <w:tab/>
        <w:t>Gewährte Rabatte 7 % USt</w:t>
      </w:r>
    </w:p>
    <w:p w14:paraId="6040D2A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4790</w:t>
      </w:r>
      <w:r w:rsidRPr="00BD4DFF">
        <w:rPr>
          <w:rFonts w:ascii="Lucida Sans" w:hAnsi="Lucida Sans"/>
          <w:szCs w:val="15"/>
        </w:rPr>
        <w:tab/>
        <w:t>Gewährte Rabatte 19 % USt</w:t>
      </w:r>
    </w:p>
    <w:p w14:paraId="31DF448A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br w:type="column"/>
      </w:r>
      <w:r w:rsidRPr="00BD4DFF">
        <w:rPr>
          <w:rFonts w:ascii="Lucida Sans" w:hAnsi="Lucida Sans"/>
          <w:szCs w:val="15"/>
        </w:rPr>
        <w:lastRenderedPageBreak/>
        <w:t xml:space="preserve">Erhöhung oder Verminderung des </w:t>
      </w:r>
      <w:r w:rsidRPr="00BD4DFF">
        <w:rPr>
          <w:rFonts w:ascii="Lucida Sans" w:hAnsi="Lucida Sans"/>
          <w:szCs w:val="15"/>
        </w:rPr>
        <w:br/>
        <w:t>Be</w:t>
      </w:r>
      <w:r w:rsidRPr="00BD4DFF">
        <w:rPr>
          <w:rFonts w:ascii="Lucida Sans" w:hAnsi="Lucida Sans"/>
          <w:szCs w:val="15"/>
        </w:rPr>
        <w:softHyphen/>
        <w:t xml:space="preserve">stands </w:t>
      </w:r>
      <w:proofErr w:type="gramStart"/>
      <w:r w:rsidRPr="00BD4DFF">
        <w:rPr>
          <w:rFonts w:ascii="Lucida Sans" w:hAnsi="Lucida Sans"/>
          <w:szCs w:val="15"/>
        </w:rPr>
        <w:t>an fertigen</w:t>
      </w:r>
      <w:proofErr w:type="gramEnd"/>
      <w:r w:rsidRPr="00BD4DFF">
        <w:rPr>
          <w:rFonts w:ascii="Lucida Sans" w:hAnsi="Lucida Sans"/>
          <w:szCs w:val="15"/>
        </w:rPr>
        <w:t xml:space="preserve"> und unfertigen </w:t>
      </w:r>
      <w:r w:rsidRPr="00BD4DFF">
        <w:rPr>
          <w:rFonts w:ascii="Lucida Sans" w:hAnsi="Lucida Sans"/>
          <w:szCs w:val="15"/>
        </w:rPr>
        <w:br/>
        <w:t>Er</w:t>
      </w:r>
      <w:r w:rsidRPr="00BD4DFF">
        <w:rPr>
          <w:rFonts w:ascii="Lucida Sans" w:hAnsi="Lucida Sans"/>
          <w:szCs w:val="15"/>
        </w:rPr>
        <w:softHyphen/>
        <w:t>zeug</w:t>
      </w:r>
      <w:r w:rsidRPr="00BD4DFF">
        <w:rPr>
          <w:rFonts w:ascii="Lucida Sans" w:hAnsi="Lucida Sans"/>
          <w:szCs w:val="15"/>
        </w:rPr>
        <w:softHyphen/>
        <w:t>nissen</w:t>
      </w:r>
    </w:p>
    <w:p w14:paraId="5D55281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4800</w:t>
      </w:r>
      <w:r w:rsidRPr="00BD4DFF">
        <w:rPr>
          <w:rFonts w:ascii="Lucida Sans" w:hAnsi="Lucida Sans"/>
          <w:szCs w:val="15"/>
        </w:rPr>
        <w:tab/>
        <w:t>Bestandsveränderungen – fer</w:t>
      </w:r>
      <w:r w:rsidRPr="00BD4DFF">
        <w:rPr>
          <w:rFonts w:ascii="Lucida Sans" w:hAnsi="Lucida Sans"/>
          <w:szCs w:val="15"/>
        </w:rPr>
        <w:softHyphen/>
        <w:t xml:space="preserve">tige </w:t>
      </w:r>
      <w:r w:rsidRPr="00BD4DFF">
        <w:rPr>
          <w:rFonts w:ascii="Lucida Sans" w:hAnsi="Lucida Sans"/>
          <w:szCs w:val="15"/>
        </w:rPr>
        <w:br/>
        <w:t>Er</w:t>
      </w:r>
      <w:r w:rsidRPr="00BD4DFF">
        <w:rPr>
          <w:rFonts w:ascii="Lucida Sans" w:hAnsi="Lucida Sans"/>
          <w:szCs w:val="15"/>
        </w:rPr>
        <w:softHyphen/>
        <w:t>zeugnisse</w:t>
      </w:r>
    </w:p>
    <w:p w14:paraId="26F0D36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4810</w:t>
      </w:r>
      <w:r w:rsidRPr="00BD4DFF">
        <w:rPr>
          <w:rFonts w:ascii="Lucida Sans" w:hAnsi="Lucida Sans"/>
          <w:szCs w:val="15"/>
        </w:rPr>
        <w:tab/>
        <w:t>Bestandsveränderungen – un</w:t>
      </w:r>
      <w:r w:rsidRPr="00BD4DFF">
        <w:rPr>
          <w:rFonts w:ascii="Lucida Sans" w:hAnsi="Lucida Sans"/>
          <w:szCs w:val="15"/>
        </w:rPr>
        <w:softHyphen/>
        <w:t>fer</w:t>
      </w:r>
      <w:r w:rsidRPr="00BD4DFF">
        <w:rPr>
          <w:rFonts w:ascii="Lucida Sans" w:hAnsi="Lucida Sans"/>
          <w:szCs w:val="15"/>
        </w:rPr>
        <w:softHyphen/>
        <w:t xml:space="preserve">tige </w:t>
      </w:r>
      <w:r w:rsidRPr="00BD4DFF">
        <w:rPr>
          <w:rFonts w:ascii="Lucida Sans" w:hAnsi="Lucida Sans"/>
          <w:szCs w:val="15"/>
        </w:rPr>
        <w:br/>
        <w:t>Er</w:t>
      </w:r>
      <w:r w:rsidRPr="00BD4DFF">
        <w:rPr>
          <w:rFonts w:ascii="Lucida Sans" w:hAnsi="Lucida Sans"/>
          <w:szCs w:val="15"/>
        </w:rPr>
        <w:softHyphen/>
        <w:t>zeugnisse</w:t>
      </w:r>
    </w:p>
    <w:p w14:paraId="7FEADB5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4815</w:t>
      </w:r>
      <w:r w:rsidRPr="00BD4DFF">
        <w:rPr>
          <w:rFonts w:ascii="Lucida Sans" w:hAnsi="Lucida Sans"/>
          <w:szCs w:val="15"/>
        </w:rPr>
        <w:tab/>
        <w:t>Bestandsveränderungen – un</w:t>
      </w:r>
      <w:r w:rsidRPr="00BD4DFF">
        <w:rPr>
          <w:rFonts w:ascii="Lucida Sans" w:hAnsi="Lucida Sans"/>
          <w:szCs w:val="15"/>
        </w:rPr>
        <w:softHyphen/>
        <w:t>fer</w:t>
      </w:r>
      <w:r w:rsidRPr="00BD4DFF">
        <w:rPr>
          <w:rFonts w:ascii="Lucida Sans" w:hAnsi="Lucida Sans"/>
          <w:szCs w:val="15"/>
        </w:rPr>
        <w:softHyphen/>
        <w:t>tige Leistungen</w:t>
      </w:r>
    </w:p>
    <w:p w14:paraId="6FEDE9BA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Andere aktivierte Eigenleistungen</w:t>
      </w:r>
    </w:p>
    <w:p w14:paraId="152C834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4820</w:t>
      </w:r>
      <w:r w:rsidRPr="00BD4DFF">
        <w:rPr>
          <w:rFonts w:ascii="Lucida Sans" w:hAnsi="Lucida Sans"/>
          <w:szCs w:val="15"/>
        </w:rPr>
        <w:tab/>
        <w:t>Andere aktivierte Eigenleistun</w:t>
      </w:r>
      <w:r w:rsidRPr="00BD4DFF">
        <w:rPr>
          <w:rFonts w:ascii="Lucida Sans" w:hAnsi="Lucida Sans"/>
          <w:szCs w:val="15"/>
        </w:rPr>
        <w:softHyphen/>
        <w:t>gen</w:t>
      </w:r>
    </w:p>
    <w:p w14:paraId="67B4F443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Sonstige betriebliche Erträge</w:t>
      </w:r>
    </w:p>
    <w:p w14:paraId="240B946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4830</w:t>
      </w:r>
      <w:r w:rsidRPr="00BD4DFF">
        <w:rPr>
          <w:rFonts w:ascii="Lucida Sans" w:hAnsi="Lucida Sans"/>
          <w:szCs w:val="15"/>
        </w:rPr>
        <w:tab/>
        <w:t>Sonstige betriebliche Erträge</w:t>
      </w:r>
    </w:p>
    <w:p w14:paraId="6B48A94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4840</w:t>
      </w:r>
      <w:r w:rsidRPr="00BD4DFF">
        <w:rPr>
          <w:rFonts w:ascii="Lucida Sans" w:hAnsi="Lucida Sans"/>
          <w:szCs w:val="15"/>
        </w:rPr>
        <w:tab/>
        <w:t>Erträge aus der Währungsum</w:t>
      </w:r>
      <w:r w:rsidRPr="00BD4DFF">
        <w:rPr>
          <w:rFonts w:ascii="Lucida Sans" w:hAnsi="Lucida Sans"/>
          <w:szCs w:val="15"/>
        </w:rPr>
        <w:softHyphen/>
        <w:t>rech</w:t>
      </w:r>
      <w:r w:rsidRPr="00BD4DFF">
        <w:rPr>
          <w:rFonts w:ascii="Lucida Sans" w:hAnsi="Lucida Sans"/>
          <w:szCs w:val="15"/>
        </w:rPr>
        <w:softHyphen/>
        <w:t>nung</w:t>
      </w:r>
    </w:p>
    <w:p w14:paraId="5D93DB2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4849</w:t>
      </w:r>
      <w:r w:rsidRPr="00BD4DFF">
        <w:rPr>
          <w:rFonts w:ascii="Lucida Sans" w:hAnsi="Lucida Sans"/>
          <w:szCs w:val="15"/>
        </w:rPr>
        <w:tab/>
        <w:t xml:space="preserve">Erlöse aus Verkäufen </w:t>
      </w:r>
      <w:proofErr w:type="spellStart"/>
      <w:r w:rsidRPr="00BD4DFF">
        <w:rPr>
          <w:rFonts w:ascii="Lucida Sans" w:hAnsi="Lucida Sans"/>
          <w:szCs w:val="15"/>
        </w:rPr>
        <w:t>Sach</w:t>
      </w:r>
      <w:r w:rsidRPr="00BD4DFF">
        <w:rPr>
          <w:rFonts w:ascii="Lucida Sans" w:hAnsi="Lucida Sans"/>
          <w:szCs w:val="15"/>
        </w:rPr>
        <w:softHyphen/>
        <w:t>an</w:t>
      </w:r>
      <w:r w:rsidRPr="00BD4DFF">
        <w:rPr>
          <w:rFonts w:ascii="Lucida Sans" w:hAnsi="Lucida Sans"/>
          <w:szCs w:val="15"/>
        </w:rPr>
        <w:softHyphen/>
        <w:t>la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ver</w:t>
      </w:r>
      <w:proofErr w:type="spellEnd"/>
      <w:r w:rsidRPr="00BD4DFF">
        <w:rPr>
          <w:rFonts w:ascii="Lucida Sans" w:hAnsi="Lucida Sans"/>
          <w:szCs w:val="15"/>
        </w:rPr>
        <w:t>-</w:t>
      </w:r>
      <w:r w:rsidRPr="00BD4DFF">
        <w:rPr>
          <w:rFonts w:ascii="Lucida Sans" w:hAnsi="Lucida Sans"/>
          <w:szCs w:val="15"/>
        </w:rPr>
        <w:br/>
        <w:t>mö</w:t>
      </w:r>
      <w:r w:rsidRPr="00BD4DFF">
        <w:rPr>
          <w:rFonts w:ascii="Lucida Sans" w:hAnsi="Lucida Sans"/>
          <w:szCs w:val="15"/>
        </w:rPr>
        <w:softHyphen/>
        <w:t>gen (bei Buch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winn)</w:t>
      </w:r>
    </w:p>
    <w:p w14:paraId="0C4BE58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4851</w:t>
      </w:r>
      <w:r w:rsidRPr="00BD4DFF">
        <w:rPr>
          <w:rFonts w:ascii="Lucida Sans" w:hAnsi="Lucida Sans"/>
          <w:szCs w:val="15"/>
        </w:rPr>
        <w:tab/>
        <w:t>Erlöse aus Verkäufen Finanz</w:t>
      </w:r>
      <w:r w:rsidRPr="00BD4DFF">
        <w:rPr>
          <w:rFonts w:ascii="Lucida Sans" w:hAnsi="Lucida Sans"/>
          <w:szCs w:val="15"/>
        </w:rPr>
        <w:softHyphen/>
        <w:t>an</w:t>
      </w:r>
      <w:r w:rsidRPr="00BD4DFF">
        <w:rPr>
          <w:rFonts w:ascii="Lucida Sans" w:hAnsi="Lucida Sans"/>
          <w:szCs w:val="15"/>
        </w:rPr>
        <w:softHyphen/>
        <w:t>la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gen (bei Buchgewinn)</w:t>
      </w:r>
    </w:p>
    <w:p w14:paraId="56B21F6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4855</w:t>
      </w:r>
      <w:r w:rsidRPr="00BD4DFF">
        <w:rPr>
          <w:rFonts w:ascii="Lucida Sans" w:hAnsi="Lucida Sans"/>
          <w:szCs w:val="15"/>
        </w:rPr>
        <w:tab/>
        <w:t xml:space="preserve">Anlagenabgänge Sachanlagen </w:t>
      </w:r>
      <w:r w:rsidRPr="00BD4DFF">
        <w:rPr>
          <w:rFonts w:ascii="Lucida Sans" w:hAnsi="Lucida Sans"/>
          <w:szCs w:val="15"/>
        </w:rPr>
        <w:br/>
        <w:t>(Rest</w:t>
      </w:r>
      <w:r w:rsidRPr="00BD4DFF">
        <w:rPr>
          <w:rFonts w:ascii="Lucida Sans" w:hAnsi="Lucida Sans"/>
          <w:szCs w:val="15"/>
        </w:rPr>
        <w:softHyphen/>
        <w:t>buchwert bei Buchge</w:t>
      </w:r>
      <w:r w:rsidRPr="00BD4DFF">
        <w:rPr>
          <w:rFonts w:ascii="Lucida Sans" w:hAnsi="Lucida Sans"/>
          <w:szCs w:val="15"/>
        </w:rPr>
        <w:softHyphen/>
        <w:t>winn)</w:t>
      </w:r>
    </w:p>
    <w:p w14:paraId="0A6B695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4857</w:t>
      </w:r>
      <w:r w:rsidRPr="00BD4DFF">
        <w:rPr>
          <w:rFonts w:ascii="Lucida Sans" w:hAnsi="Lucida Sans"/>
          <w:szCs w:val="15"/>
        </w:rPr>
        <w:tab/>
        <w:t>Anlagenabgänge Finanzanla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(Rest</w:t>
      </w:r>
      <w:r w:rsidRPr="00BD4DFF">
        <w:rPr>
          <w:rFonts w:ascii="Lucida Sans" w:hAnsi="Lucida Sans"/>
          <w:szCs w:val="15"/>
        </w:rPr>
        <w:softHyphen/>
        <w:t>buchwert bei Buch</w:t>
      </w:r>
      <w:r w:rsidRPr="00BD4DFF">
        <w:rPr>
          <w:rFonts w:ascii="Lucida Sans" w:hAnsi="Lucida Sans"/>
          <w:szCs w:val="15"/>
        </w:rPr>
        <w:softHyphen/>
        <w:t>gewinn)</w:t>
      </w:r>
    </w:p>
    <w:p w14:paraId="55B50DE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4910</w:t>
      </w:r>
      <w:r w:rsidRPr="00BD4DFF">
        <w:rPr>
          <w:rFonts w:ascii="Lucida Sans" w:hAnsi="Lucida Sans"/>
          <w:szCs w:val="15"/>
        </w:rPr>
        <w:tab/>
        <w:t>Erträge aus Zuschreibungen des Sach</w:t>
      </w:r>
      <w:r w:rsidRPr="00BD4DFF">
        <w:rPr>
          <w:rFonts w:ascii="Lucida Sans" w:hAnsi="Lucida Sans"/>
          <w:szCs w:val="15"/>
        </w:rPr>
        <w:softHyphen/>
        <w:t>an</w:t>
      </w:r>
      <w:r w:rsidRPr="00BD4DFF">
        <w:rPr>
          <w:rFonts w:ascii="Lucida Sans" w:hAnsi="Lucida Sans"/>
          <w:szCs w:val="15"/>
        </w:rPr>
        <w:softHyphen/>
        <w:t>lagevermögens</w:t>
      </w:r>
    </w:p>
    <w:p w14:paraId="1DE3A5A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4911</w:t>
      </w:r>
      <w:r w:rsidRPr="00BD4DFF">
        <w:rPr>
          <w:rFonts w:ascii="Lucida Sans" w:hAnsi="Lucida Sans"/>
          <w:szCs w:val="15"/>
        </w:rPr>
        <w:tab/>
        <w:t>Erträge aus Zuschreibungen des imma</w:t>
      </w:r>
      <w:r w:rsidRPr="00BD4DFF">
        <w:rPr>
          <w:rFonts w:ascii="Lucida Sans" w:hAnsi="Lucida Sans"/>
          <w:szCs w:val="15"/>
        </w:rPr>
        <w:softHyphen/>
        <w:t>teriellen Anlagever</w:t>
      </w:r>
      <w:r w:rsidRPr="00BD4DFF">
        <w:rPr>
          <w:rFonts w:ascii="Lucida Sans" w:hAnsi="Lucida Sans"/>
          <w:szCs w:val="15"/>
        </w:rPr>
        <w:softHyphen/>
        <w:t>mögens</w:t>
      </w:r>
    </w:p>
    <w:p w14:paraId="41568A6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4912</w:t>
      </w:r>
      <w:r w:rsidRPr="00BD4DFF">
        <w:rPr>
          <w:rFonts w:ascii="Lucida Sans" w:hAnsi="Lucida Sans"/>
          <w:szCs w:val="15"/>
        </w:rPr>
        <w:tab/>
        <w:t>Erträge aus Zuschreibungen des Fi</w:t>
      </w:r>
      <w:r w:rsidRPr="00BD4DFF">
        <w:rPr>
          <w:rFonts w:ascii="Lucida Sans" w:hAnsi="Lucida Sans"/>
          <w:szCs w:val="15"/>
        </w:rPr>
        <w:softHyphen/>
        <w:t>nanz</w:t>
      </w:r>
      <w:r w:rsidRPr="00BD4DFF">
        <w:rPr>
          <w:rFonts w:ascii="Lucida Sans" w:hAnsi="Lucida Sans"/>
          <w:szCs w:val="15"/>
        </w:rPr>
        <w:softHyphen/>
        <w:t>anlagevermögens</w:t>
      </w:r>
    </w:p>
    <w:p w14:paraId="300854A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4915</w:t>
      </w:r>
      <w:r w:rsidRPr="00BD4DFF">
        <w:rPr>
          <w:rFonts w:ascii="Lucida Sans" w:hAnsi="Lucida Sans"/>
          <w:szCs w:val="15"/>
        </w:rPr>
        <w:tab/>
        <w:t>Erträge aus Zuschreibungen des</w:t>
      </w:r>
      <w:r w:rsidRPr="00BD4DFF">
        <w:rPr>
          <w:rFonts w:ascii="Lucida Sans" w:hAnsi="Lucida Sans"/>
          <w:szCs w:val="15"/>
        </w:rPr>
        <w:br/>
        <w:t>Umlaufvermögens (außer Vorräte)</w:t>
      </w:r>
    </w:p>
    <w:p w14:paraId="4AA37BB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4916</w:t>
      </w:r>
      <w:r w:rsidRPr="00BD4DFF">
        <w:rPr>
          <w:rFonts w:ascii="Lucida Sans" w:hAnsi="Lucida Sans"/>
          <w:szCs w:val="15"/>
        </w:rPr>
        <w:tab/>
        <w:t xml:space="preserve">Erträge aus Zuschreibungen des </w:t>
      </w:r>
      <w:r w:rsidRPr="00BD4DFF">
        <w:rPr>
          <w:rFonts w:ascii="Lucida Sans" w:hAnsi="Lucida Sans"/>
          <w:szCs w:val="15"/>
        </w:rPr>
        <w:br/>
        <w:t>Um</w:t>
      </w:r>
      <w:r w:rsidRPr="00BD4DFF">
        <w:rPr>
          <w:rFonts w:ascii="Lucida Sans" w:hAnsi="Lucida Sans"/>
          <w:szCs w:val="15"/>
        </w:rPr>
        <w:softHyphen/>
        <w:t>laufvermögens § 3 Nr. 40 EStG/§ 8b Abs. 3 Satz 8 KStG</w:t>
      </w:r>
    </w:p>
    <w:p w14:paraId="7CCD92B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4920</w:t>
      </w:r>
      <w:r w:rsidRPr="00BD4DFF">
        <w:rPr>
          <w:rFonts w:ascii="Lucida Sans" w:hAnsi="Lucida Sans"/>
          <w:szCs w:val="15"/>
        </w:rPr>
        <w:tab/>
        <w:t xml:space="preserve">Erträge aus der Herabsetzung der </w:t>
      </w:r>
      <w:r w:rsidRPr="00BD4DFF">
        <w:rPr>
          <w:rFonts w:ascii="Lucida Sans" w:hAnsi="Lucida Sans"/>
          <w:szCs w:val="15"/>
        </w:rPr>
        <w:br/>
        <w:t>Pau</w:t>
      </w:r>
      <w:r w:rsidRPr="00BD4DFF">
        <w:rPr>
          <w:rFonts w:ascii="Lucida Sans" w:hAnsi="Lucida Sans"/>
          <w:szCs w:val="15"/>
        </w:rPr>
        <w:softHyphen/>
        <w:t xml:space="preserve">schalwertberichtigung auf </w:t>
      </w:r>
      <w:r w:rsidRPr="00BD4DFF">
        <w:rPr>
          <w:rFonts w:ascii="Lucida Sans" w:hAnsi="Lucida Sans"/>
          <w:szCs w:val="15"/>
        </w:rPr>
        <w:br/>
        <w:t>For</w:t>
      </w:r>
      <w:r w:rsidRPr="00BD4DFF">
        <w:rPr>
          <w:rFonts w:ascii="Lucida Sans" w:hAnsi="Lucida Sans"/>
          <w:szCs w:val="15"/>
        </w:rPr>
        <w:softHyphen/>
        <w:t>derungen</w:t>
      </w:r>
    </w:p>
    <w:p w14:paraId="758246A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4923</w:t>
      </w:r>
      <w:r w:rsidRPr="00BD4DFF">
        <w:rPr>
          <w:rFonts w:ascii="Lucida Sans" w:hAnsi="Lucida Sans"/>
          <w:szCs w:val="15"/>
        </w:rPr>
        <w:tab/>
        <w:t xml:space="preserve">Erträge aus der Herabsetzung der </w:t>
      </w:r>
      <w:r w:rsidRPr="00BD4DFF">
        <w:rPr>
          <w:rFonts w:ascii="Lucida Sans" w:hAnsi="Lucida Sans"/>
          <w:szCs w:val="15"/>
        </w:rPr>
        <w:br/>
        <w:t>Ein</w:t>
      </w:r>
      <w:r w:rsidRPr="00BD4DFF">
        <w:rPr>
          <w:rFonts w:ascii="Lucida Sans" w:hAnsi="Lucida Sans"/>
          <w:szCs w:val="15"/>
        </w:rPr>
        <w:softHyphen/>
        <w:t xml:space="preserve">zelwertberichtigung auf </w:t>
      </w:r>
      <w:r w:rsidRPr="00BD4DFF">
        <w:rPr>
          <w:rFonts w:ascii="Lucida Sans" w:hAnsi="Lucida Sans"/>
          <w:szCs w:val="15"/>
        </w:rPr>
        <w:br/>
        <w:t>Forde</w:t>
      </w:r>
      <w:r w:rsidRPr="00BD4DFF">
        <w:rPr>
          <w:rFonts w:ascii="Lucida Sans" w:hAnsi="Lucida Sans"/>
          <w:szCs w:val="15"/>
        </w:rPr>
        <w:softHyphen/>
        <w:t>rungen</w:t>
      </w:r>
    </w:p>
    <w:p w14:paraId="21DD5C4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4925</w:t>
      </w:r>
      <w:r w:rsidRPr="00BD4DFF">
        <w:rPr>
          <w:rFonts w:ascii="Lucida Sans" w:hAnsi="Lucida Sans"/>
          <w:szCs w:val="15"/>
        </w:rPr>
        <w:tab/>
        <w:t xml:space="preserve">Erträge aus abgeschriebenen </w:t>
      </w:r>
      <w:proofErr w:type="spellStart"/>
      <w:r w:rsidRPr="00BD4DFF">
        <w:rPr>
          <w:rFonts w:ascii="Lucida Sans" w:hAnsi="Lucida Sans"/>
          <w:szCs w:val="15"/>
        </w:rPr>
        <w:t>For</w:t>
      </w:r>
      <w:r w:rsidRPr="00BD4DFF">
        <w:rPr>
          <w:rFonts w:ascii="Lucida Sans" w:hAnsi="Lucida Sans"/>
          <w:szCs w:val="15"/>
        </w:rPr>
        <w:softHyphen/>
        <w:t>de</w:t>
      </w:r>
      <w:proofErr w:type="spellEnd"/>
      <w:r w:rsidRPr="00BD4DFF">
        <w:rPr>
          <w:rFonts w:ascii="Lucida Sans" w:hAnsi="Lucida Sans"/>
          <w:szCs w:val="15"/>
        </w:rPr>
        <w:t>-</w:t>
      </w:r>
      <w:r w:rsidRPr="00BD4DFF">
        <w:rPr>
          <w:rFonts w:ascii="Lucida Sans" w:hAnsi="Lucida Sans"/>
          <w:szCs w:val="15"/>
        </w:rPr>
        <w:br/>
      </w:r>
      <w:proofErr w:type="spellStart"/>
      <w:r w:rsidRPr="00BD4DFF">
        <w:rPr>
          <w:rFonts w:ascii="Lucida Sans" w:hAnsi="Lucida Sans"/>
          <w:szCs w:val="15"/>
        </w:rPr>
        <w:t>run</w:t>
      </w:r>
      <w:r w:rsidRPr="00BD4DFF">
        <w:rPr>
          <w:rFonts w:ascii="Lucida Sans" w:hAnsi="Lucida Sans"/>
          <w:szCs w:val="15"/>
        </w:rPr>
        <w:softHyphen/>
        <w:t>gen</w:t>
      </w:r>
      <w:proofErr w:type="spellEnd"/>
    </w:p>
    <w:p w14:paraId="442A8B2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4930</w:t>
      </w:r>
      <w:r w:rsidRPr="00BD4DFF">
        <w:rPr>
          <w:rFonts w:ascii="Lucida Sans" w:hAnsi="Lucida Sans"/>
          <w:szCs w:val="15"/>
        </w:rPr>
        <w:tab/>
        <w:t>Erträge aus der Auflösung von Rück-</w:t>
      </w:r>
      <w:r w:rsidRPr="00BD4DFF">
        <w:rPr>
          <w:rFonts w:ascii="Lucida Sans" w:hAnsi="Lucida Sans"/>
          <w:szCs w:val="15"/>
        </w:rPr>
        <w:br/>
      </w:r>
      <w:proofErr w:type="spellStart"/>
      <w:r w:rsidRPr="00BD4DFF">
        <w:rPr>
          <w:rFonts w:ascii="Lucida Sans" w:hAnsi="Lucida Sans"/>
          <w:szCs w:val="15"/>
        </w:rPr>
        <w:t>stel</w:t>
      </w:r>
      <w:r w:rsidRPr="00BD4DFF">
        <w:rPr>
          <w:rFonts w:ascii="Lucida Sans" w:hAnsi="Lucida Sans"/>
          <w:szCs w:val="15"/>
        </w:rPr>
        <w:softHyphen/>
        <w:t>lungen</w:t>
      </w:r>
      <w:proofErr w:type="spellEnd"/>
    </w:p>
    <w:p w14:paraId="2F2A26B3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4945</w:t>
      </w:r>
      <w:r w:rsidRPr="00BD4DFF">
        <w:rPr>
          <w:rFonts w:ascii="Lucida Sans" w:hAnsi="Lucida Sans"/>
          <w:szCs w:val="15"/>
        </w:rPr>
        <w:tab/>
        <w:t>Sachbezüge 19 % USt (Wa</w:t>
      </w:r>
      <w:r w:rsidRPr="00BD4DFF">
        <w:rPr>
          <w:rFonts w:ascii="Lucida Sans" w:hAnsi="Lucida Sans"/>
          <w:szCs w:val="15"/>
        </w:rPr>
        <w:softHyphen/>
        <w:t>ren)</w:t>
      </w:r>
    </w:p>
    <w:p w14:paraId="7F1B635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494</w:t>
      </w:r>
      <w:r>
        <w:rPr>
          <w:rFonts w:ascii="Lucida Sans" w:hAnsi="Lucida Sans"/>
          <w:szCs w:val="15"/>
        </w:rPr>
        <w:t>7</w:t>
      </w:r>
      <w:r w:rsidRPr="00BD4DFF">
        <w:rPr>
          <w:rFonts w:ascii="Lucida Sans" w:hAnsi="Lucida Sans"/>
          <w:szCs w:val="15"/>
        </w:rPr>
        <w:tab/>
      </w:r>
      <w:r w:rsidRPr="00405A4A">
        <w:rPr>
          <w:rFonts w:ascii="Lucida Sans" w:hAnsi="Lucida Sans"/>
          <w:szCs w:val="15"/>
        </w:rPr>
        <w:t>Verrechnete sonstige Sachbezüge aus Kfz-Gestellung 19 % USt</w:t>
      </w:r>
    </w:p>
    <w:p w14:paraId="58BED0E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4949</w:t>
      </w:r>
      <w:r w:rsidRPr="00BD4DFF">
        <w:rPr>
          <w:rFonts w:ascii="Lucida Sans" w:hAnsi="Lucida Sans"/>
          <w:szCs w:val="15"/>
        </w:rPr>
        <w:tab/>
        <w:t>Verrechnete sonstige Sachbe</w:t>
      </w:r>
      <w:r w:rsidRPr="00BD4DFF">
        <w:rPr>
          <w:rFonts w:ascii="Lucida Sans" w:hAnsi="Lucida Sans"/>
          <w:szCs w:val="15"/>
        </w:rPr>
        <w:softHyphen/>
        <w:t>züge ohne Umsatzsteuer</w:t>
      </w:r>
    </w:p>
    <w:p w14:paraId="2B620983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4960</w:t>
      </w:r>
      <w:r w:rsidRPr="00BD4DFF">
        <w:rPr>
          <w:rFonts w:ascii="Lucida Sans" w:hAnsi="Lucida Sans"/>
          <w:szCs w:val="15"/>
        </w:rPr>
        <w:tab/>
        <w:t>Periodenfremde Erträge</w:t>
      </w:r>
    </w:p>
    <w:p w14:paraId="6B13B244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 Betriebliche Aufwendungen</w:t>
      </w:r>
    </w:p>
    <w:p w14:paraId="6DAAC613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Material- und Stoffverbrauch</w:t>
      </w:r>
    </w:p>
    <w:p w14:paraId="4B7DABF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5000</w:t>
      </w:r>
      <w:r w:rsidRPr="00BD4DFF">
        <w:rPr>
          <w:rFonts w:ascii="Lucida Sans" w:hAnsi="Lucida Sans"/>
          <w:szCs w:val="15"/>
        </w:rPr>
        <w:tab/>
        <w:t>Aufwendungen für Roh-, Hilfs- und Be</w:t>
      </w:r>
      <w:r w:rsidRPr="00BD4DFF">
        <w:rPr>
          <w:rFonts w:ascii="Lucida Sans" w:hAnsi="Lucida Sans"/>
          <w:szCs w:val="15"/>
        </w:rPr>
        <w:softHyphen/>
        <w:t>triebsstoffe und für be</w:t>
      </w:r>
      <w:r w:rsidRPr="00BD4DFF">
        <w:rPr>
          <w:rFonts w:ascii="Lucida Sans" w:hAnsi="Lucida Sans"/>
          <w:szCs w:val="15"/>
        </w:rPr>
        <w:softHyphen/>
        <w:t>zo</w:t>
      </w:r>
      <w:r w:rsidRPr="00BD4DFF">
        <w:rPr>
          <w:rFonts w:ascii="Lucida Sans" w:hAnsi="Lucida Sans"/>
          <w:szCs w:val="15"/>
        </w:rPr>
        <w:softHyphen/>
        <w:t>gene Waren</w:t>
      </w:r>
    </w:p>
    <w:p w14:paraId="2F3B975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5010</w:t>
      </w:r>
      <w:r w:rsidRPr="00BD4DFF">
        <w:rPr>
          <w:rFonts w:ascii="Lucida Sans" w:hAnsi="Lucida Sans"/>
          <w:szCs w:val="15"/>
        </w:rPr>
        <w:tab/>
        <w:t>Aufwendungen für Rohstoffe¹</w:t>
      </w:r>
    </w:p>
    <w:p w14:paraId="1C2AF38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5020</w:t>
      </w:r>
      <w:r w:rsidRPr="00BD4DFF">
        <w:rPr>
          <w:rFonts w:ascii="Lucida Sans" w:hAnsi="Lucida Sans"/>
          <w:szCs w:val="15"/>
        </w:rPr>
        <w:tab/>
        <w:t>Aufwendungen für Hilfsstoffe¹</w:t>
      </w:r>
    </w:p>
    <w:p w14:paraId="36CD379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5030</w:t>
      </w:r>
      <w:r w:rsidRPr="00BD4DFF">
        <w:rPr>
          <w:rFonts w:ascii="Lucida Sans" w:hAnsi="Lucida Sans"/>
          <w:szCs w:val="15"/>
        </w:rPr>
        <w:tab/>
        <w:t>Aufwendungen für Betriebs</w:t>
      </w:r>
      <w:r w:rsidRPr="00BD4DFF">
        <w:rPr>
          <w:rFonts w:ascii="Lucida Sans" w:hAnsi="Lucida Sans"/>
          <w:szCs w:val="15"/>
        </w:rPr>
        <w:softHyphen/>
        <w:t>stoffe¹</w:t>
      </w:r>
    </w:p>
    <w:p w14:paraId="79DB7D5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5080</w:t>
      </w:r>
      <w:r w:rsidRPr="00BD4DFF">
        <w:rPr>
          <w:rFonts w:ascii="Lucida Sans" w:hAnsi="Lucida Sans"/>
          <w:szCs w:val="15"/>
        </w:rPr>
        <w:tab/>
        <w:t>Aufwendungen für Waren¹</w:t>
      </w:r>
    </w:p>
    <w:p w14:paraId="7465583C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Materialaufwand</w:t>
      </w:r>
    </w:p>
    <w:p w14:paraId="6EF6F4F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5100</w:t>
      </w:r>
      <w:r w:rsidRPr="00BD4DFF">
        <w:rPr>
          <w:rFonts w:ascii="Lucida Sans" w:hAnsi="Lucida Sans"/>
          <w:szCs w:val="15"/>
        </w:rPr>
        <w:tab/>
        <w:t>Einkauf Roh-, Hilfs- und Be</w:t>
      </w:r>
      <w:r w:rsidRPr="00BD4DFF">
        <w:rPr>
          <w:rFonts w:ascii="Lucida Sans" w:hAnsi="Lucida Sans"/>
          <w:szCs w:val="15"/>
        </w:rPr>
        <w:softHyphen/>
        <w:t>triebs</w:t>
      </w:r>
      <w:r w:rsidRPr="00BD4DFF">
        <w:rPr>
          <w:rFonts w:ascii="Lucida Sans" w:hAnsi="Lucida Sans"/>
          <w:szCs w:val="15"/>
        </w:rPr>
        <w:softHyphen/>
        <w:t>stoffe</w:t>
      </w:r>
    </w:p>
    <w:p w14:paraId="131FF18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5200</w:t>
      </w:r>
      <w:r w:rsidRPr="00BD4DFF">
        <w:rPr>
          <w:rFonts w:ascii="Lucida Sans" w:hAnsi="Lucida Sans"/>
          <w:szCs w:val="15"/>
        </w:rPr>
        <w:tab/>
        <w:t>Wareneingang</w:t>
      </w:r>
    </w:p>
    <w:p w14:paraId="4B82C85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5420</w:t>
      </w:r>
      <w:r w:rsidRPr="00BD4DFF">
        <w:rPr>
          <w:rFonts w:ascii="Lucida Sans" w:hAnsi="Lucida Sans"/>
          <w:szCs w:val="15"/>
        </w:rPr>
        <w:tab/>
        <w:t>Innergemeinschaftlicher Er</w:t>
      </w:r>
      <w:r w:rsidRPr="00BD4DFF">
        <w:rPr>
          <w:rFonts w:ascii="Lucida Sans" w:hAnsi="Lucida Sans"/>
          <w:szCs w:val="15"/>
        </w:rPr>
        <w:softHyphen/>
        <w:t>werb 7 % Vor</w:t>
      </w:r>
      <w:r w:rsidRPr="00BD4DFF">
        <w:rPr>
          <w:rFonts w:ascii="Lucida Sans" w:hAnsi="Lucida Sans"/>
          <w:szCs w:val="15"/>
        </w:rPr>
        <w:softHyphen/>
        <w:t>steuer und 7 % Umsatz</w:t>
      </w:r>
      <w:r w:rsidRPr="00BD4DFF">
        <w:rPr>
          <w:rFonts w:ascii="Lucida Sans" w:hAnsi="Lucida Sans"/>
          <w:szCs w:val="15"/>
        </w:rPr>
        <w:softHyphen/>
        <w:t>steuer</w:t>
      </w:r>
    </w:p>
    <w:p w14:paraId="734CF08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5425</w:t>
      </w:r>
      <w:r w:rsidRPr="00BD4DFF">
        <w:rPr>
          <w:rFonts w:ascii="Lucida Sans" w:hAnsi="Lucida Sans"/>
          <w:szCs w:val="15"/>
        </w:rPr>
        <w:tab/>
        <w:t>Innergemeinschaftlicher Er</w:t>
      </w:r>
      <w:r w:rsidRPr="00BD4DFF">
        <w:rPr>
          <w:rFonts w:ascii="Lucida Sans" w:hAnsi="Lucida Sans"/>
          <w:szCs w:val="15"/>
        </w:rPr>
        <w:softHyphen/>
        <w:t>werb 19 % Vorsteuer und 19 % Um</w:t>
      </w:r>
      <w:r w:rsidRPr="00BD4DFF">
        <w:rPr>
          <w:rFonts w:ascii="Lucida Sans" w:hAnsi="Lucida Sans"/>
          <w:szCs w:val="15"/>
        </w:rPr>
        <w:softHyphen/>
        <w:t>satz</w:t>
      </w:r>
      <w:r w:rsidRPr="00BD4DFF">
        <w:rPr>
          <w:rFonts w:ascii="Lucida Sans" w:hAnsi="Lucida Sans"/>
          <w:szCs w:val="15"/>
        </w:rPr>
        <w:softHyphen/>
        <w:t>steuer</w:t>
      </w:r>
    </w:p>
    <w:p w14:paraId="69B417A0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5700</w:t>
      </w:r>
      <w:r w:rsidRPr="00BD4DFF">
        <w:rPr>
          <w:rFonts w:ascii="Lucida Sans" w:hAnsi="Lucida Sans"/>
          <w:szCs w:val="15"/>
        </w:rPr>
        <w:tab/>
        <w:t>Nachlässe</w:t>
      </w:r>
    </w:p>
    <w:p w14:paraId="3CFB31F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5710</w:t>
      </w:r>
      <w:r w:rsidRPr="00BD4DFF">
        <w:rPr>
          <w:rFonts w:ascii="Lucida Sans" w:hAnsi="Lucida Sans"/>
          <w:szCs w:val="15"/>
        </w:rPr>
        <w:tab/>
        <w:t>Nachlässe 7 % Vorsteuer</w:t>
      </w:r>
    </w:p>
    <w:p w14:paraId="0BB8863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5720</w:t>
      </w:r>
      <w:r w:rsidRPr="00BD4DFF">
        <w:rPr>
          <w:rFonts w:ascii="Lucida Sans" w:hAnsi="Lucida Sans"/>
          <w:szCs w:val="15"/>
        </w:rPr>
        <w:tab/>
        <w:t>Nachlässe 19 % Vorsteuer</w:t>
      </w:r>
    </w:p>
    <w:p w14:paraId="4102536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5730</w:t>
      </w:r>
      <w:r w:rsidRPr="00BD4DFF">
        <w:rPr>
          <w:rFonts w:ascii="Lucida Sans" w:hAnsi="Lucida Sans"/>
          <w:szCs w:val="15"/>
        </w:rPr>
        <w:tab/>
        <w:t>Erhaltene Skonti</w:t>
      </w:r>
    </w:p>
    <w:p w14:paraId="1147A68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5731</w:t>
      </w:r>
      <w:r w:rsidRPr="00BD4DFF">
        <w:rPr>
          <w:rFonts w:ascii="Lucida Sans" w:hAnsi="Lucida Sans"/>
          <w:szCs w:val="15"/>
        </w:rPr>
        <w:tab/>
        <w:t>Erhaltene Skonti 7 % Vorsteuer</w:t>
      </w:r>
    </w:p>
    <w:p w14:paraId="04CCAE1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5736</w:t>
      </w:r>
      <w:r w:rsidRPr="00BD4DFF">
        <w:rPr>
          <w:rFonts w:ascii="Lucida Sans" w:hAnsi="Lucida Sans"/>
          <w:szCs w:val="15"/>
        </w:rPr>
        <w:tab/>
        <w:t>Erhaltene Skonti 19 % Vor</w:t>
      </w:r>
      <w:r w:rsidRPr="00BD4DFF">
        <w:rPr>
          <w:rFonts w:ascii="Lucida Sans" w:hAnsi="Lucida Sans"/>
          <w:szCs w:val="15"/>
        </w:rPr>
        <w:softHyphen/>
        <w:t>steuer</w:t>
      </w:r>
    </w:p>
    <w:p w14:paraId="3B4047E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5750</w:t>
      </w:r>
      <w:r w:rsidRPr="00BD4DFF">
        <w:rPr>
          <w:rFonts w:ascii="Lucida Sans" w:hAnsi="Lucida Sans"/>
          <w:szCs w:val="15"/>
        </w:rPr>
        <w:tab/>
        <w:t>Erhaltene Boni 7 % Vorsteuer</w:t>
      </w:r>
    </w:p>
    <w:p w14:paraId="2C14548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5760</w:t>
      </w:r>
      <w:r w:rsidRPr="00BD4DFF">
        <w:rPr>
          <w:rFonts w:ascii="Lucida Sans" w:hAnsi="Lucida Sans"/>
          <w:szCs w:val="15"/>
        </w:rPr>
        <w:tab/>
        <w:t>Erhaltene Boni 19 % Vorsteuer</w:t>
      </w:r>
    </w:p>
    <w:p w14:paraId="22FC459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5769</w:t>
      </w:r>
      <w:r w:rsidRPr="00BD4DFF">
        <w:rPr>
          <w:rFonts w:ascii="Lucida Sans" w:hAnsi="Lucida Sans"/>
          <w:szCs w:val="15"/>
        </w:rPr>
        <w:tab/>
        <w:t>Erhaltene Boni</w:t>
      </w:r>
    </w:p>
    <w:p w14:paraId="43069DA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5770</w:t>
      </w:r>
      <w:r w:rsidRPr="00BD4DFF">
        <w:rPr>
          <w:rFonts w:ascii="Lucida Sans" w:hAnsi="Lucida Sans"/>
          <w:szCs w:val="15"/>
        </w:rPr>
        <w:tab/>
        <w:t>Erhaltene Rabatte</w:t>
      </w:r>
    </w:p>
    <w:p w14:paraId="6FDBDE4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5780</w:t>
      </w:r>
      <w:r w:rsidRPr="00BD4DFF">
        <w:rPr>
          <w:rFonts w:ascii="Lucida Sans" w:hAnsi="Lucida Sans"/>
          <w:szCs w:val="15"/>
        </w:rPr>
        <w:tab/>
        <w:t>Erhaltene Rabatte 7 % Vor</w:t>
      </w:r>
      <w:r w:rsidRPr="00BD4DFF">
        <w:rPr>
          <w:rFonts w:ascii="Lucida Sans" w:hAnsi="Lucida Sans"/>
          <w:szCs w:val="15"/>
        </w:rPr>
        <w:softHyphen/>
        <w:t>steuer</w:t>
      </w:r>
    </w:p>
    <w:p w14:paraId="60EBEB6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5790</w:t>
      </w:r>
      <w:r w:rsidRPr="00BD4DFF">
        <w:rPr>
          <w:rFonts w:ascii="Lucida Sans" w:hAnsi="Lucida Sans"/>
          <w:szCs w:val="15"/>
        </w:rPr>
        <w:tab/>
        <w:t>Erhaltene Rabatte 19 % Vor</w:t>
      </w:r>
      <w:r w:rsidRPr="00BD4DFF">
        <w:rPr>
          <w:rFonts w:ascii="Lucida Sans" w:hAnsi="Lucida Sans"/>
          <w:szCs w:val="15"/>
        </w:rPr>
        <w:softHyphen/>
        <w:t>steuer</w:t>
      </w:r>
    </w:p>
    <w:p w14:paraId="55B236D1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5800</w:t>
      </w:r>
      <w:r w:rsidRPr="00BD4DFF">
        <w:rPr>
          <w:rFonts w:ascii="Lucida Sans" w:hAnsi="Lucida Sans"/>
          <w:szCs w:val="15"/>
        </w:rPr>
        <w:tab/>
        <w:t>Bezugsnebenkosten</w:t>
      </w:r>
    </w:p>
    <w:p w14:paraId="30EDC17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 w:cs="OfficinaSerITCStd Book"/>
          <w:szCs w:val="15"/>
        </w:rPr>
        <w:t>5840</w:t>
      </w:r>
      <w:r w:rsidRPr="00BD4DFF">
        <w:rPr>
          <w:rFonts w:ascii="Lucida Sans" w:hAnsi="Lucida Sans" w:cs="OfficinaSerITCStd Book"/>
          <w:szCs w:val="15"/>
        </w:rPr>
        <w:tab/>
        <w:t>Zölle und Einfuh</w:t>
      </w:r>
      <w:r w:rsidRPr="00BD4DFF">
        <w:rPr>
          <w:rFonts w:ascii="Lucida Sans" w:hAnsi="Lucida Sans"/>
          <w:szCs w:val="15"/>
        </w:rPr>
        <w:t>rabgaben</w:t>
      </w:r>
    </w:p>
    <w:p w14:paraId="2C23243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5880</w:t>
      </w:r>
      <w:r w:rsidRPr="00BD4DFF">
        <w:rPr>
          <w:rFonts w:ascii="Lucida Sans" w:hAnsi="Lucida Sans"/>
          <w:szCs w:val="15"/>
        </w:rPr>
        <w:tab/>
        <w:t xml:space="preserve">Bestandsveränderungen Roh-, Hilfs- und Betriebsstoffe sowie bezogene </w:t>
      </w:r>
      <w:r w:rsidRPr="00BD4DFF">
        <w:rPr>
          <w:rFonts w:ascii="Lucida Sans" w:hAnsi="Lucida Sans"/>
          <w:szCs w:val="15"/>
        </w:rPr>
        <w:br/>
        <w:t>Wa</w:t>
      </w:r>
      <w:r w:rsidRPr="00BD4DFF">
        <w:rPr>
          <w:rFonts w:ascii="Lucida Sans" w:hAnsi="Lucida Sans"/>
          <w:szCs w:val="15"/>
        </w:rPr>
        <w:softHyphen/>
        <w:t>ren</w:t>
      </w:r>
    </w:p>
    <w:p w14:paraId="5B31C1E6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Aufwendungen für bezogene Leis</w:t>
      </w:r>
      <w:r w:rsidRPr="00BD4DFF">
        <w:rPr>
          <w:rFonts w:ascii="Lucida Sans" w:hAnsi="Lucida Sans"/>
          <w:szCs w:val="15"/>
        </w:rPr>
        <w:softHyphen/>
        <w:t>tun</w:t>
      </w:r>
      <w:r w:rsidRPr="00BD4DFF">
        <w:rPr>
          <w:rFonts w:ascii="Lucida Sans" w:hAnsi="Lucida Sans"/>
          <w:szCs w:val="15"/>
        </w:rPr>
        <w:softHyphen/>
        <w:t>gen</w:t>
      </w:r>
    </w:p>
    <w:p w14:paraId="1EE885E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5900</w:t>
      </w:r>
      <w:r w:rsidRPr="00BD4DFF">
        <w:rPr>
          <w:rFonts w:ascii="Lucida Sans" w:hAnsi="Lucida Sans"/>
          <w:szCs w:val="15"/>
        </w:rPr>
        <w:tab/>
        <w:t>Fremdleistungen</w:t>
      </w:r>
    </w:p>
    <w:p w14:paraId="596681C1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 Betriebliche Aufwendungen</w:t>
      </w:r>
    </w:p>
    <w:p w14:paraId="4C8CACD8" w14:textId="77777777" w:rsidR="001228E7" w:rsidRPr="00BD4DFF" w:rsidRDefault="001228E7" w:rsidP="001228E7">
      <w:pPr>
        <w:pStyle w:val="KPberschrift"/>
        <w:keepNext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Personalaufwand</w:t>
      </w:r>
    </w:p>
    <w:p w14:paraId="4BCFAB3E" w14:textId="77777777" w:rsidR="001228E7" w:rsidRPr="00BD4DFF" w:rsidRDefault="001228E7" w:rsidP="001228E7">
      <w:pPr>
        <w:pStyle w:val="KPGruppe"/>
        <w:keepNext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6000</w:t>
      </w:r>
      <w:r w:rsidRPr="00BD4DFF">
        <w:rPr>
          <w:rFonts w:ascii="Lucida Sans" w:hAnsi="Lucida Sans"/>
          <w:szCs w:val="15"/>
        </w:rPr>
        <w:tab/>
        <w:t>Löhne und Gehälter</w:t>
      </w:r>
    </w:p>
    <w:p w14:paraId="78E93C0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6010</w:t>
      </w:r>
      <w:r w:rsidRPr="00BD4DFF">
        <w:rPr>
          <w:rFonts w:ascii="Lucida Sans" w:hAnsi="Lucida Sans"/>
          <w:szCs w:val="15"/>
        </w:rPr>
        <w:tab/>
        <w:t>Löhne</w:t>
      </w:r>
    </w:p>
    <w:p w14:paraId="26B0652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6020</w:t>
      </w:r>
      <w:r w:rsidRPr="00BD4DFF">
        <w:rPr>
          <w:rFonts w:ascii="Lucida Sans" w:hAnsi="Lucida Sans"/>
          <w:szCs w:val="15"/>
        </w:rPr>
        <w:tab/>
        <w:t>Gehälter</w:t>
      </w:r>
    </w:p>
    <w:p w14:paraId="5824909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6039</w:t>
      </w:r>
      <w:r w:rsidRPr="00BD4DFF">
        <w:rPr>
          <w:rFonts w:ascii="Lucida Sans" w:hAnsi="Lucida Sans"/>
          <w:szCs w:val="15"/>
        </w:rPr>
        <w:tab/>
        <w:t>Pauschale Steuern für Arbeit</w:t>
      </w:r>
      <w:r w:rsidRPr="00BD4DFF">
        <w:rPr>
          <w:rFonts w:ascii="Lucida Sans" w:hAnsi="Lucida Sans"/>
          <w:szCs w:val="15"/>
        </w:rPr>
        <w:softHyphen/>
        <w:t>neh</w:t>
      </w:r>
      <w:r w:rsidRPr="00BD4DFF">
        <w:rPr>
          <w:rFonts w:ascii="Lucida Sans" w:hAnsi="Lucida Sans"/>
          <w:szCs w:val="15"/>
        </w:rPr>
        <w:softHyphen/>
        <w:t>mer</w:t>
      </w:r>
    </w:p>
    <w:p w14:paraId="0DCC808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6069</w:t>
      </w:r>
      <w:r w:rsidRPr="00BD4DFF">
        <w:rPr>
          <w:rFonts w:ascii="Lucida Sans" w:hAnsi="Lucida Sans"/>
          <w:szCs w:val="15"/>
        </w:rPr>
        <w:tab/>
        <w:t>Pauschale Steuer auf sonstige Be</w:t>
      </w:r>
      <w:r w:rsidRPr="00BD4DFF">
        <w:rPr>
          <w:rFonts w:ascii="Lucida Sans" w:hAnsi="Lucida Sans"/>
          <w:szCs w:val="15"/>
        </w:rPr>
        <w:softHyphen/>
        <w:t>züge (z. B. Fahrtkostenzu</w:t>
      </w:r>
      <w:r w:rsidRPr="00BD4DFF">
        <w:rPr>
          <w:rFonts w:ascii="Lucida Sans" w:hAnsi="Lucida Sans"/>
          <w:szCs w:val="15"/>
        </w:rPr>
        <w:softHyphen/>
        <w:t>schüsse)</w:t>
      </w:r>
    </w:p>
    <w:p w14:paraId="796C467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6080</w:t>
      </w:r>
      <w:r w:rsidRPr="00BD4DFF">
        <w:rPr>
          <w:rFonts w:ascii="Lucida Sans" w:hAnsi="Lucida Sans"/>
          <w:szCs w:val="15"/>
        </w:rPr>
        <w:tab/>
        <w:t>Vermögenswirksame Leistun</w:t>
      </w:r>
      <w:r w:rsidRPr="00BD4DFF">
        <w:rPr>
          <w:rFonts w:ascii="Lucida Sans" w:hAnsi="Lucida Sans"/>
          <w:szCs w:val="15"/>
        </w:rPr>
        <w:softHyphen/>
        <w:t>gen</w:t>
      </w:r>
    </w:p>
    <w:p w14:paraId="49D8014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6090</w:t>
      </w:r>
      <w:r w:rsidRPr="00BD4DFF">
        <w:rPr>
          <w:rFonts w:ascii="Lucida Sans" w:hAnsi="Lucida Sans"/>
          <w:szCs w:val="15"/>
        </w:rPr>
        <w:tab/>
        <w:t>Fahrtkostenerstattung Woh</w:t>
      </w:r>
      <w:r w:rsidRPr="00BD4DFF">
        <w:rPr>
          <w:rFonts w:ascii="Lucida Sans" w:hAnsi="Lucida Sans"/>
          <w:szCs w:val="15"/>
        </w:rPr>
        <w:softHyphen/>
        <w:t>nung/</w:t>
      </w:r>
      <w:r w:rsidRPr="00BD4DFF">
        <w:rPr>
          <w:rFonts w:ascii="Lucida Sans" w:hAnsi="Lucida Sans"/>
          <w:szCs w:val="15"/>
        </w:rPr>
        <w:br/>
        <w:t>Arbeitsstätte</w:t>
      </w:r>
    </w:p>
    <w:p w14:paraId="7EB59D30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6100</w:t>
      </w:r>
      <w:r w:rsidRPr="00BD4DFF">
        <w:rPr>
          <w:rFonts w:ascii="Lucida Sans" w:hAnsi="Lucida Sans"/>
          <w:szCs w:val="15"/>
        </w:rPr>
        <w:tab/>
        <w:t>Soziale Abgaben und Auf</w:t>
      </w:r>
      <w:r w:rsidRPr="00BD4DFF">
        <w:rPr>
          <w:rFonts w:ascii="Lucida Sans" w:hAnsi="Lucida Sans"/>
          <w:szCs w:val="15"/>
        </w:rPr>
        <w:softHyphen/>
        <w:t>wen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dungen für Alters</w:t>
      </w:r>
      <w:r w:rsidRPr="00BD4DFF">
        <w:rPr>
          <w:rFonts w:ascii="Lucida Sans" w:hAnsi="Lucida Sans"/>
          <w:szCs w:val="15"/>
        </w:rPr>
        <w:softHyphen/>
        <w:t>ver</w:t>
      </w:r>
      <w:r w:rsidRPr="00BD4DFF">
        <w:rPr>
          <w:rFonts w:ascii="Lucida Sans" w:hAnsi="Lucida Sans"/>
          <w:szCs w:val="15"/>
        </w:rPr>
        <w:softHyphen/>
        <w:t>sor</w:t>
      </w:r>
      <w:r w:rsidRPr="00BD4DFF">
        <w:rPr>
          <w:rFonts w:ascii="Lucida Sans" w:hAnsi="Lucida Sans"/>
          <w:szCs w:val="15"/>
        </w:rPr>
        <w:softHyphen/>
        <w:t>gung und für Unter</w:t>
      </w:r>
      <w:r w:rsidRPr="00BD4DFF">
        <w:rPr>
          <w:rFonts w:ascii="Lucida Sans" w:hAnsi="Lucida Sans"/>
          <w:szCs w:val="15"/>
        </w:rPr>
        <w:softHyphen/>
        <w:t>stüt</w:t>
      </w:r>
      <w:r w:rsidRPr="00BD4DFF">
        <w:rPr>
          <w:rFonts w:ascii="Lucida Sans" w:hAnsi="Lucida Sans"/>
          <w:szCs w:val="15"/>
        </w:rPr>
        <w:softHyphen/>
        <w:t>zung</w:t>
      </w:r>
    </w:p>
    <w:p w14:paraId="185C349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6110</w:t>
      </w:r>
      <w:r w:rsidRPr="00BD4DFF">
        <w:rPr>
          <w:rFonts w:ascii="Lucida Sans" w:hAnsi="Lucida Sans"/>
          <w:szCs w:val="15"/>
        </w:rPr>
        <w:tab/>
        <w:t>Gesetzliche soziale Auf</w:t>
      </w:r>
      <w:r w:rsidRPr="00BD4DFF">
        <w:rPr>
          <w:rFonts w:ascii="Lucida Sans" w:hAnsi="Lucida Sans"/>
          <w:szCs w:val="15"/>
        </w:rPr>
        <w:softHyphen/>
        <w:t>wen</w:t>
      </w:r>
      <w:r w:rsidRPr="00BD4DFF">
        <w:rPr>
          <w:rFonts w:ascii="Lucida Sans" w:hAnsi="Lucida Sans"/>
          <w:szCs w:val="15"/>
        </w:rPr>
        <w:softHyphen/>
        <w:t>dun</w:t>
      </w:r>
      <w:r w:rsidRPr="00BD4DFF">
        <w:rPr>
          <w:rFonts w:ascii="Lucida Sans" w:hAnsi="Lucida Sans"/>
          <w:szCs w:val="15"/>
        </w:rPr>
        <w:softHyphen/>
        <w:t>gen</w:t>
      </w:r>
    </w:p>
    <w:p w14:paraId="2459A1E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6120</w:t>
      </w:r>
      <w:r w:rsidRPr="00BD4DFF">
        <w:rPr>
          <w:rFonts w:ascii="Lucida Sans" w:hAnsi="Lucida Sans"/>
          <w:szCs w:val="15"/>
        </w:rPr>
        <w:tab/>
        <w:t>Beiträge zur Berufsgenossen</w:t>
      </w:r>
      <w:r w:rsidRPr="00BD4DFF">
        <w:rPr>
          <w:rFonts w:ascii="Lucida Sans" w:hAnsi="Lucida Sans"/>
          <w:szCs w:val="15"/>
        </w:rPr>
        <w:softHyphen/>
        <w:t>schaft</w:t>
      </w:r>
    </w:p>
    <w:p w14:paraId="1DA3EA3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6140</w:t>
      </w:r>
      <w:r w:rsidRPr="00BD4DFF">
        <w:rPr>
          <w:rFonts w:ascii="Lucida Sans" w:hAnsi="Lucida Sans"/>
          <w:szCs w:val="15"/>
        </w:rPr>
        <w:tab/>
        <w:t>Aufwendungen für Altersversor</w:t>
      </w:r>
      <w:r w:rsidRPr="00BD4DFF">
        <w:rPr>
          <w:rFonts w:ascii="Lucida Sans" w:hAnsi="Lucida Sans"/>
          <w:szCs w:val="15"/>
        </w:rPr>
        <w:softHyphen/>
        <w:t>gung</w:t>
      </w:r>
    </w:p>
    <w:p w14:paraId="345DF429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 xml:space="preserve">Abschreibungen auf immaterielle </w:t>
      </w:r>
      <w:r w:rsidRPr="00BD4DFF">
        <w:rPr>
          <w:rFonts w:ascii="Lucida Sans" w:hAnsi="Lucida Sans"/>
          <w:szCs w:val="15"/>
        </w:rPr>
        <w:br/>
        <w:t>Ver</w:t>
      </w:r>
      <w:r w:rsidRPr="00BD4DFF">
        <w:rPr>
          <w:rFonts w:ascii="Lucida Sans" w:hAnsi="Lucida Sans"/>
          <w:szCs w:val="15"/>
        </w:rPr>
        <w:softHyphen/>
        <w:t>mö</w:t>
      </w:r>
      <w:r w:rsidRPr="00BD4DFF">
        <w:rPr>
          <w:rFonts w:ascii="Lucida Sans" w:hAnsi="Lucida Sans"/>
          <w:szCs w:val="15"/>
        </w:rPr>
        <w:softHyphen/>
        <w:t>gensgegenstände des Anla</w:t>
      </w:r>
      <w:r w:rsidRPr="00BD4DFF">
        <w:rPr>
          <w:rFonts w:ascii="Lucida Sans" w:hAnsi="Lucida Sans"/>
          <w:szCs w:val="15"/>
        </w:rPr>
        <w:softHyphen/>
        <w:t>ge-</w:t>
      </w:r>
      <w:r w:rsidRPr="00BD4DFF">
        <w:rPr>
          <w:rFonts w:ascii="Lucida Sans" w:hAnsi="Lucida Sans"/>
          <w:szCs w:val="15"/>
        </w:rPr>
        <w:br/>
      </w:r>
      <w:r w:rsidRPr="00BD4DFF">
        <w:rPr>
          <w:rFonts w:ascii="Lucida Sans" w:hAnsi="Lucida Sans"/>
          <w:szCs w:val="15"/>
        </w:rPr>
        <w:softHyphen/>
      </w:r>
      <w:proofErr w:type="spellStart"/>
      <w:r w:rsidRPr="00BD4DFF">
        <w:rPr>
          <w:rFonts w:ascii="Lucida Sans" w:hAnsi="Lucida Sans"/>
          <w:szCs w:val="15"/>
        </w:rPr>
        <w:t>ver</w:t>
      </w:r>
      <w:r w:rsidRPr="00BD4DFF">
        <w:rPr>
          <w:rFonts w:ascii="Lucida Sans" w:hAnsi="Lucida Sans"/>
          <w:szCs w:val="15"/>
        </w:rPr>
        <w:softHyphen/>
        <w:t>mögens</w:t>
      </w:r>
      <w:proofErr w:type="spellEnd"/>
      <w:r w:rsidRPr="00BD4DFF">
        <w:rPr>
          <w:rFonts w:ascii="Lucida Sans" w:hAnsi="Lucida Sans"/>
          <w:szCs w:val="15"/>
        </w:rPr>
        <w:t xml:space="preserve"> und Sachanlagen</w:t>
      </w:r>
    </w:p>
    <w:p w14:paraId="136CA61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6210</w:t>
      </w:r>
      <w:r w:rsidRPr="00BD4DFF">
        <w:rPr>
          <w:rFonts w:ascii="Lucida Sans" w:hAnsi="Lucida Sans"/>
          <w:szCs w:val="15"/>
        </w:rPr>
        <w:tab/>
        <w:t>Außerplanmäßige Abschrei</w:t>
      </w:r>
      <w:r w:rsidRPr="00BD4DFF">
        <w:rPr>
          <w:rFonts w:ascii="Lucida Sans" w:hAnsi="Lucida Sans"/>
          <w:szCs w:val="15"/>
        </w:rPr>
        <w:softHyphen/>
        <w:t>bun</w:t>
      </w:r>
      <w:r w:rsidRPr="00BD4DFF">
        <w:rPr>
          <w:rFonts w:ascii="Lucida Sans" w:hAnsi="Lucida Sans"/>
          <w:szCs w:val="15"/>
        </w:rPr>
        <w:softHyphen/>
        <w:t>gen auf immaterielle Ver</w:t>
      </w:r>
      <w:r w:rsidRPr="00BD4DFF">
        <w:rPr>
          <w:rFonts w:ascii="Lucida Sans" w:hAnsi="Lucida Sans"/>
          <w:szCs w:val="15"/>
        </w:rPr>
        <w:softHyphen/>
        <w:t>mö</w:t>
      </w:r>
      <w:r w:rsidRPr="00BD4DFF">
        <w:rPr>
          <w:rFonts w:ascii="Lucida Sans" w:hAnsi="Lucida Sans"/>
          <w:szCs w:val="15"/>
        </w:rPr>
        <w:softHyphen/>
        <w:t>gens</w:t>
      </w:r>
      <w:r w:rsidRPr="00BD4DFF">
        <w:rPr>
          <w:rFonts w:ascii="Lucida Sans" w:hAnsi="Lucida Sans"/>
          <w:szCs w:val="15"/>
        </w:rPr>
        <w:softHyphen/>
        <w:t>gegen</w:t>
      </w:r>
      <w:r w:rsidRPr="00BD4DFF">
        <w:rPr>
          <w:rFonts w:ascii="Lucida Sans" w:hAnsi="Lucida Sans"/>
          <w:szCs w:val="15"/>
        </w:rPr>
        <w:softHyphen/>
        <w:t>stände</w:t>
      </w:r>
    </w:p>
    <w:p w14:paraId="4A2D322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6220</w:t>
      </w:r>
      <w:r w:rsidRPr="00BD4DFF">
        <w:rPr>
          <w:rFonts w:ascii="Lucida Sans" w:hAnsi="Lucida Sans"/>
          <w:szCs w:val="15"/>
        </w:rPr>
        <w:tab/>
        <w:t>Abschreibungen auf Sachanla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(ohne AfA auf Kfz und Ge</w:t>
      </w:r>
      <w:r w:rsidRPr="00BD4DFF">
        <w:rPr>
          <w:rFonts w:ascii="Lucida Sans" w:hAnsi="Lucida Sans"/>
          <w:szCs w:val="15"/>
        </w:rPr>
        <w:softHyphen/>
        <w:t>bäude)</w:t>
      </w:r>
    </w:p>
    <w:p w14:paraId="42E9BB9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6221</w:t>
      </w:r>
      <w:r w:rsidRPr="00BD4DFF">
        <w:rPr>
          <w:rFonts w:ascii="Lucida Sans" w:hAnsi="Lucida Sans"/>
          <w:szCs w:val="15"/>
        </w:rPr>
        <w:tab/>
        <w:t>Abschreibungen auf Gebäude</w:t>
      </w:r>
    </w:p>
    <w:p w14:paraId="1BCD626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6222</w:t>
      </w:r>
      <w:r w:rsidRPr="00BD4DFF">
        <w:rPr>
          <w:rFonts w:ascii="Lucida Sans" w:hAnsi="Lucida Sans"/>
          <w:szCs w:val="15"/>
        </w:rPr>
        <w:tab/>
        <w:t>Abschreibungen auf Kfz</w:t>
      </w:r>
    </w:p>
    <w:p w14:paraId="3144A9C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6230</w:t>
      </w:r>
      <w:r w:rsidRPr="00BD4DFF">
        <w:rPr>
          <w:rFonts w:ascii="Lucida Sans" w:hAnsi="Lucida Sans"/>
          <w:szCs w:val="15"/>
        </w:rPr>
        <w:tab/>
        <w:t>Außerplanmäßige Abschrei</w:t>
      </w:r>
      <w:r w:rsidRPr="00BD4DFF">
        <w:rPr>
          <w:rFonts w:ascii="Lucida Sans" w:hAnsi="Lucida Sans"/>
          <w:szCs w:val="15"/>
        </w:rPr>
        <w:softHyphen/>
        <w:t>bun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auf Sachanlagen</w:t>
      </w:r>
    </w:p>
    <w:p w14:paraId="32326FD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6250</w:t>
      </w:r>
      <w:r w:rsidRPr="00BD4DFF">
        <w:rPr>
          <w:rFonts w:ascii="Lucida Sans" w:hAnsi="Lucida Sans"/>
          <w:szCs w:val="15"/>
        </w:rPr>
        <w:tab/>
        <w:t>Kaufleasing</w:t>
      </w:r>
    </w:p>
    <w:p w14:paraId="53F9738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6260</w:t>
      </w:r>
      <w:r w:rsidRPr="00BD4DFF">
        <w:rPr>
          <w:rFonts w:ascii="Lucida Sans" w:hAnsi="Lucida Sans"/>
          <w:szCs w:val="15"/>
        </w:rPr>
        <w:tab/>
        <w:t>Sofortabschreibungen gering</w:t>
      </w:r>
      <w:r w:rsidRPr="00BD4DFF">
        <w:rPr>
          <w:rFonts w:ascii="Lucida Sans" w:hAnsi="Lucida Sans"/>
          <w:szCs w:val="15"/>
        </w:rPr>
        <w:softHyphen/>
        <w:t>wer</w:t>
      </w:r>
      <w:r w:rsidRPr="00BD4DFF">
        <w:rPr>
          <w:rFonts w:ascii="Lucida Sans" w:hAnsi="Lucida Sans"/>
          <w:szCs w:val="15"/>
        </w:rPr>
        <w:softHyphen/>
        <w:t>ti</w:t>
      </w:r>
      <w:r w:rsidRPr="00BD4DFF">
        <w:rPr>
          <w:rFonts w:ascii="Lucida Sans" w:hAnsi="Lucida Sans"/>
          <w:szCs w:val="15"/>
        </w:rPr>
        <w:softHyphen/>
        <w:t>ger Wirtschaftsgüter</w:t>
      </w:r>
    </w:p>
    <w:p w14:paraId="23D2F05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6262</w:t>
      </w:r>
      <w:r w:rsidRPr="00BD4DFF">
        <w:rPr>
          <w:rFonts w:ascii="Lucida Sans" w:hAnsi="Lucida Sans"/>
          <w:szCs w:val="15"/>
        </w:rPr>
        <w:tab/>
        <w:t>Abschreibungen auf akti</w:t>
      </w:r>
      <w:r w:rsidRPr="00BD4DFF">
        <w:rPr>
          <w:rFonts w:ascii="Lucida Sans" w:hAnsi="Lucida Sans"/>
          <w:szCs w:val="15"/>
        </w:rPr>
        <w:softHyphen/>
        <w:t>vierte, ge</w:t>
      </w:r>
      <w:r w:rsidRPr="00BD4DFF">
        <w:rPr>
          <w:rFonts w:ascii="Lucida Sans" w:hAnsi="Lucida Sans"/>
          <w:szCs w:val="15"/>
        </w:rPr>
        <w:softHyphen/>
        <w:t>ring</w:t>
      </w:r>
      <w:r w:rsidRPr="00BD4DFF">
        <w:rPr>
          <w:rFonts w:ascii="Lucida Sans" w:hAnsi="Lucida Sans"/>
          <w:szCs w:val="15"/>
        </w:rPr>
        <w:softHyphen/>
        <w:t>wertige Wirt</w:t>
      </w:r>
      <w:r w:rsidRPr="00BD4DFF">
        <w:rPr>
          <w:rFonts w:ascii="Lucida Sans" w:hAnsi="Lucida Sans"/>
          <w:szCs w:val="15"/>
        </w:rPr>
        <w:softHyphen/>
        <w:t>schaftsgüter</w:t>
      </w:r>
    </w:p>
    <w:p w14:paraId="6E5C218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6264</w:t>
      </w:r>
      <w:r w:rsidRPr="00BD4DFF">
        <w:rPr>
          <w:rFonts w:ascii="Lucida Sans" w:hAnsi="Lucida Sans"/>
          <w:szCs w:val="15"/>
        </w:rPr>
        <w:tab/>
        <w:t>Abschreibungen auf den Sam</w:t>
      </w:r>
      <w:r w:rsidRPr="00BD4DFF">
        <w:rPr>
          <w:rFonts w:ascii="Lucida Sans" w:hAnsi="Lucida Sans"/>
          <w:szCs w:val="15"/>
        </w:rPr>
        <w:softHyphen/>
        <w:t>mel</w:t>
      </w:r>
      <w:r w:rsidRPr="00BD4DFF">
        <w:rPr>
          <w:rFonts w:ascii="Lucida Sans" w:hAnsi="Lucida Sans"/>
          <w:szCs w:val="15"/>
        </w:rPr>
        <w:softHyphen/>
        <w:t>posten Wirtschafts</w:t>
      </w:r>
      <w:r w:rsidRPr="00BD4DFF">
        <w:rPr>
          <w:rFonts w:ascii="Lucida Sans" w:hAnsi="Lucida Sans"/>
          <w:szCs w:val="15"/>
        </w:rPr>
        <w:softHyphen/>
        <w:t>güter</w:t>
      </w:r>
    </w:p>
    <w:p w14:paraId="5F805BDD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Abschreibungen auf Vermögens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gen</w:t>
      </w:r>
      <w:r w:rsidRPr="00BD4DFF">
        <w:rPr>
          <w:rFonts w:ascii="Lucida Sans" w:hAnsi="Lucida Sans"/>
          <w:szCs w:val="15"/>
        </w:rPr>
        <w:softHyphen/>
        <w:t>stände des Umlaufvermögens, so</w:t>
      </w:r>
      <w:r w:rsidRPr="00BD4DFF">
        <w:rPr>
          <w:rFonts w:ascii="Lucida Sans" w:hAnsi="Lucida Sans"/>
          <w:szCs w:val="15"/>
        </w:rPr>
        <w:softHyphen/>
        <w:t>weit diese die in der Kapitalge</w:t>
      </w:r>
      <w:r w:rsidRPr="00BD4DFF">
        <w:rPr>
          <w:rFonts w:ascii="Lucida Sans" w:hAnsi="Lucida Sans"/>
          <w:szCs w:val="15"/>
        </w:rPr>
        <w:softHyphen/>
        <w:t>sell</w:t>
      </w:r>
      <w:r w:rsidRPr="00BD4DFF">
        <w:rPr>
          <w:rFonts w:ascii="Lucida Sans" w:hAnsi="Lucida Sans"/>
          <w:szCs w:val="15"/>
        </w:rPr>
        <w:softHyphen/>
        <w:t>schaft üb</w:t>
      </w:r>
      <w:r w:rsidRPr="00BD4DFF">
        <w:rPr>
          <w:rFonts w:ascii="Lucida Sans" w:hAnsi="Lucida Sans"/>
          <w:szCs w:val="15"/>
        </w:rPr>
        <w:softHyphen/>
        <w:t>li</w:t>
      </w:r>
      <w:r w:rsidRPr="00BD4DFF">
        <w:rPr>
          <w:rFonts w:ascii="Lucida Sans" w:hAnsi="Lucida Sans"/>
          <w:szCs w:val="15"/>
        </w:rPr>
        <w:softHyphen/>
        <w:t>chen Ab</w:t>
      </w:r>
      <w:r w:rsidRPr="00BD4DFF">
        <w:rPr>
          <w:rFonts w:ascii="Lucida Sans" w:hAnsi="Lucida Sans"/>
          <w:szCs w:val="15"/>
        </w:rPr>
        <w:softHyphen/>
        <w:t>schreibungen über</w:t>
      </w:r>
      <w:r w:rsidRPr="00BD4DFF">
        <w:rPr>
          <w:rFonts w:ascii="Lucida Sans" w:hAnsi="Lucida Sans"/>
          <w:szCs w:val="15"/>
        </w:rPr>
        <w:softHyphen/>
        <w:t>schrei</w:t>
      </w:r>
      <w:r w:rsidRPr="00BD4DFF">
        <w:rPr>
          <w:rFonts w:ascii="Lucida Sans" w:hAnsi="Lucida Sans"/>
          <w:szCs w:val="15"/>
        </w:rPr>
        <w:softHyphen/>
        <w:t>ten</w:t>
      </w:r>
    </w:p>
    <w:p w14:paraId="5A51234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6278</w:t>
      </w:r>
      <w:r w:rsidRPr="00BD4DFF">
        <w:rPr>
          <w:rFonts w:ascii="Lucida Sans" w:hAnsi="Lucida Sans"/>
          <w:szCs w:val="15"/>
        </w:rPr>
        <w:tab/>
        <w:t xml:space="preserve">Abschreibungen auf Roh-, Hilfs- und </w:t>
      </w:r>
      <w:r w:rsidRPr="00BD4DFF">
        <w:rPr>
          <w:rFonts w:ascii="Lucida Sans" w:hAnsi="Lucida Sans"/>
          <w:szCs w:val="15"/>
        </w:rPr>
        <w:br/>
        <w:t>Be</w:t>
      </w:r>
      <w:r w:rsidRPr="00BD4DFF">
        <w:rPr>
          <w:rFonts w:ascii="Lucida Sans" w:hAnsi="Lucida Sans"/>
          <w:szCs w:val="15"/>
        </w:rPr>
        <w:softHyphen/>
        <w:t>triebsstoffe/Waren (so</w:t>
      </w:r>
      <w:r w:rsidRPr="00BD4DFF">
        <w:rPr>
          <w:rFonts w:ascii="Lucida Sans" w:hAnsi="Lucida Sans"/>
          <w:szCs w:val="15"/>
        </w:rPr>
        <w:softHyphen/>
        <w:t>weit unüblich hoch)</w:t>
      </w:r>
    </w:p>
    <w:p w14:paraId="75C3F7A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6279</w:t>
      </w:r>
      <w:r w:rsidRPr="00BD4DFF">
        <w:rPr>
          <w:rFonts w:ascii="Lucida Sans" w:hAnsi="Lucida Sans"/>
          <w:szCs w:val="15"/>
        </w:rPr>
        <w:tab/>
        <w:t xml:space="preserve">Abschreibungen auf fertige und </w:t>
      </w:r>
      <w:r w:rsidRPr="00BD4DFF">
        <w:rPr>
          <w:rFonts w:ascii="Lucida Sans" w:hAnsi="Lucida Sans"/>
          <w:szCs w:val="15"/>
        </w:rPr>
        <w:br/>
        <w:t>un</w:t>
      </w:r>
      <w:r w:rsidRPr="00BD4DFF">
        <w:rPr>
          <w:rFonts w:ascii="Lucida Sans" w:hAnsi="Lucida Sans"/>
          <w:szCs w:val="15"/>
        </w:rPr>
        <w:softHyphen/>
        <w:t>fer</w:t>
      </w:r>
      <w:r w:rsidRPr="00BD4DFF">
        <w:rPr>
          <w:rFonts w:ascii="Lucida Sans" w:hAnsi="Lucida Sans"/>
          <w:szCs w:val="15"/>
        </w:rPr>
        <w:softHyphen/>
        <w:t>tige Erzeugnisse (soweit un</w:t>
      </w:r>
      <w:r w:rsidRPr="00BD4DFF">
        <w:rPr>
          <w:rFonts w:ascii="Lucida Sans" w:hAnsi="Lucida Sans"/>
          <w:szCs w:val="15"/>
        </w:rPr>
        <w:softHyphen/>
        <w:t>üb</w:t>
      </w:r>
      <w:r w:rsidRPr="00BD4DFF">
        <w:rPr>
          <w:rFonts w:ascii="Lucida Sans" w:hAnsi="Lucida Sans"/>
          <w:szCs w:val="15"/>
        </w:rPr>
        <w:softHyphen/>
        <w:t>lich hoch)</w:t>
      </w:r>
    </w:p>
    <w:p w14:paraId="7A014BE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6280</w:t>
      </w:r>
      <w:r w:rsidRPr="00BD4DFF">
        <w:rPr>
          <w:rFonts w:ascii="Lucida Sans" w:hAnsi="Lucida Sans"/>
          <w:szCs w:val="15"/>
        </w:rPr>
        <w:tab/>
        <w:t>Forderungsverluste (soweit un</w:t>
      </w:r>
      <w:r w:rsidRPr="00BD4DFF">
        <w:rPr>
          <w:rFonts w:ascii="Lucida Sans" w:hAnsi="Lucida Sans"/>
          <w:szCs w:val="15"/>
        </w:rPr>
        <w:softHyphen/>
        <w:t>üb</w:t>
      </w:r>
      <w:r w:rsidRPr="00BD4DFF">
        <w:rPr>
          <w:rFonts w:ascii="Lucida Sans" w:hAnsi="Lucida Sans"/>
          <w:szCs w:val="15"/>
        </w:rPr>
        <w:softHyphen/>
        <w:t>lich hoch)</w:t>
      </w:r>
    </w:p>
    <w:p w14:paraId="1EC92B8B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Sonstige betriebliche Aufwendun</w:t>
      </w:r>
      <w:r w:rsidRPr="00BD4DFF">
        <w:rPr>
          <w:rFonts w:ascii="Lucida Sans" w:hAnsi="Lucida Sans"/>
          <w:szCs w:val="15"/>
        </w:rPr>
        <w:softHyphen/>
        <w:t>gen</w:t>
      </w:r>
    </w:p>
    <w:p w14:paraId="2698328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6300</w:t>
      </w:r>
      <w:r w:rsidRPr="00BD4DFF">
        <w:rPr>
          <w:rFonts w:ascii="Lucida Sans" w:hAnsi="Lucida Sans"/>
          <w:szCs w:val="15"/>
        </w:rPr>
        <w:tab/>
        <w:t>Sonstige betriebliche Aufwen</w:t>
      </w:r>
      <w:r w:rsidRPr="00BD4DFF">
        <w:rPr>
          <w:rFonts w:ascii="Lucida Sans" w:hAnsi="Lucida Sans"/>
          <w:szCs w:val="15"/>
        </w:rPr>
        <w:softHyphen/>
        <w:t>dun</w:t>
      </w:r>
      <w:r w:rsidRPr="00BD4DFF">
        <w:rPr>
          <w:rFonts w:ascii="Lucida Sans" w:hAnsi="Lucida Sans"/>
          <w:szCs w:val="15"/>
        </w:rPr>
        <w:softHyphen/>
        <w:t>gen</w:t>
      </w:r>
    </w:p>
    <w:p w14:paraId="37D69C3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6303</w:t>
      </w:r>
      <w:r w:rsidRPr="00BD4DFF">
        <w:rPr>
          <w:rFonts w:ascii="Lucida Sans" w:hAnsi="Lucida Sans"/>
          <w:szCs w:val="15"/>
        </w:rPr>
        <w:tab/>
        <w:t>Fremdleistungen/Fremd</w:t>
      </w:r>
      <w:r w:rsidRPr="00BD4DFF">
        <w:rPr>
          <w:rFonts w:ascii="Lucida Sans" w:hAnsi="Lucida Sans"/>
          <w:szCs w:val="15"/>
        </w:rPr>
        <w:softHyphen/>
        <w:t>arbei</w:t>
      </w:r>
      <w:r w:rsidRPr="00BD4DFF">
        <w:rPr>
          <w:rFonts w:ascii="Lucida Sans" w:hAnsi="Lucida Sans"/>
          <w:szCs w:val="15"/>
        </w:rPr>
        <w:softHyphen/>
        <w:t>ten</w:t>
      </w:r>
    </w:p>
    <w:p w14:paraId="3F33AE8A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6305</w:t>
      </w:r>
      <w:r w:rsidRPr="00BD4DFF">
        <w:rPr>
          <w:rFonts w:ascii="Lucida Sans" w:hAnsi="Lucida Sans"/>
          <w:szCs w:val="15"/>
        </w:rPr>
        <w:tab/>
        <w:t>Raumkosten</w:t>
      </w:r>
    </w:p>
    <w:p w14:paraId="3CBBC5B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6310</w:t>
      </w:r>
      <w:r w:rsidRPr="00BD4DFF">
        <w:rPr>
          <w:rFonts w:ascii="Lucida Sans" w:hAnsi="Lucida Sans"/>
          <w:szCs w:val="15"/>
        </w:rPr>
        <w:tab/>
      </w:r>
      <w:bookmarkStart w:id="3" w:name="OLE_LINK2"/>
      <w:bookmarkStart w:id="4" w:name="OLE_LINK3"/>
      <w:r w:rsidRPr="00BD4DFF">
        <w:rPr>
          <w:rFonts w:ascii="Lucida Sans" w:hAnsi="Lucida Sans"/>
          <w:szCs w:val="15"/>
        </w:rPr>
        <w:t>Miete (unbewegliche Wirt</w:t>
      </w:r>
      <w:r w:rsidRPr="00BD4DFF">
        <w:rPr>
          <w:rFonts w:ascii="Lucida Sans" w:hAnsi="Lucida Sans"/>
          <w:szCs w:val="15"/>
        </w:rPr>
        <w:softHyphen/>
        <w:t>schafts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gü</w:t>
      </w:r>
      <w:r w:rsidRPr="00BD4DFF">
        <w:rPr>
          <w:rFonts w:ascii="Lucida Sans" w:hAnsi="Lucida Sans"/>
          <w:szCs w:val="15"/>
        </w:rPr>
        <w:softHyphen/>
        <w:t>ter)</w:t>
      </w:r>
      <w:bookmarkEnd w:id="3"/>
      <w:bookmarkEnd w:id="4"/>
    </w:p>
    <w:p w14:paraId="0A9BDDD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6315</w:t>
      </w:r>
      <w:r w:rsidRPr="00BD4DFF">
        <w:rPr>
          <w:rFonts w:ascii="Lucida Sans" w:hAnsi="Lucida Sans"/>
          <w:szCs w:val="15"/>
        </w:rPr>
        <w:tab/>
        <w:t>Pacht (unbewegliche Wirt</w:t>
      </w:r>
      <w:r w:rsidRPr="00BD4DFF">
        <w:rPr>
          <w:rFonts w:ascii="Lucida Sans" w:hAnsi="Lucida Sans"/>
          <w:szCs w:val="15"/>
        </w:rPr>
        <w:softHyphen/>
        <w:t>schafts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gü</w:t>
      </w:r>
      <w:r w:rsidRPr="00BD4DFF">
        <w:rPr>
          <w:rFonts w:ascii="Lucida Sans" w:hAnsi="Lucida Sans"/>
          <w:szCs w:val="15"/>
        </w:rPr>
        <w:softHyphen/>
        <w:t>ter)</w:t>
      </w:r>
    </w:p>
    <w:p w14:paraId="1899251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6316</w:t>
      </w:r>
      <w:r w:rsidRPr="00BD4DFF">
        <w:rPr>
          <w:rFonts w:ascii="Lucida Sans" w:hAnsi="Lucida Sans"/>
          <w:szCs w:val="15"/>
        </w:rPr>
        <w:tab/>
        <w:t xml:space="preserve">Leasing (unbewegliche </w:t>
      </w:r>
      <w:proofErr w:type="spellStart"/>
      <w:r w:rsidRPr="00BD4DFF">
        <w:rPr>
          <w:rFonts w:ascii="Lucida Sans" w:hAnsi="Lucida Sans"/>
          <w:szCs w:val="15"/>
        </w:rPr>
        <w:t>Wirt</w:t>
      </w:r>
      <w:r w:rsidRPr="00BD4DFF">
        <w:rPr>
          <w:rFonts w:ascii="Lucida Sans" w:hAnsi="Lucida Sans"/>
          <w:szCs w:val="15"/>
        </w:rPr>
        <w:softHyphen/>
        <w:t>schafts</w:t>
      </w:r>
      <w:proofErr w:type="spellEnd"/>
      <w:r w:rsidRPr="00BD4DFF">
        <w:rPr>
          <w:rFonts w:ascii="Lucida Sans" w:hAnsi="Lucida Sans"/>
          <w:szCs w:val="15"/>
        </w:rPr>
        <w:t>-</w:t>
      </w:r>
      <w:r w:rsidRPr="00BD4DFF">
        <w:rPr>
          <w:rFonts w:ascii="Lucida Sans" w:hAnsi="Lucida Sans"/>
          <w:szCs w:val="15"/>
        </w:rPr>
        <w:br/>
      </w:r>
      <w:r w:rsidRPr="00BD4DFF">
        <w:rPr>
          <w:rFonts w:ascii="Lucida Sans" w:hAnsi="Lucida Sans"/>
          <w:szCs w:val="15"/>
        </w:rPr>
        <w:softHyphen/>
      </w:r>
      <w:proofErr w:type="spellStart"/>
      <w:r w:rsidRPr="00BD4DFF">
        <w:rPr>
          <w:rFonts w:ascii="Lucida Sans" w:hAnsi="Lucida Sans"/>
          <w:szCs w:val="15"/>
        </w:rPr>
        <w:t>gü</w:t>
      </w:r>
      <w:r w:rsidRPr="00BD4DFF">
        <w:rPr>
          <w:rFonts w:ascii="Lucida Sans" w:hAnsi="Lucida Sans"/>
          <w:szCs w:val="15"/>
        </w:rPr>
        <w:softHyphen/>
        <w:t>ter</w:t>
      </w:r>
      <w:proofErr w:type="spellEnd"/>
      <w:r w:rsidRPr="00BD4DFF">
        <w:rPr>
          <w:rFonts w:ascii="Lucida Sans" w:hAnsi="Lucida Sans"/>
          <w:szCs w:val="15"/>
        </w:rPr>
        <w:t>)</w:t>
      </w:r>
    </w:p>
    <w:p w14:paraId="4631BE5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6320</w:t>
      </w:r>
      <w:r w:rsidRPr="00BD4DFF">
        <w:rPr>
          <w:rFonts w:ascii="Lucida Sans" w:hAnsi="Lucida Sans"/>
          <w:szCs w:val="15"/>
        </w:rPr>
        <w:tab/>
        <w:t>Heizung</w:t>
      </w:r>
    </w:p>
    <w:p w14:paraId="7D603CF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6325</w:t>
      </w:r>
      <w:r w:rsidRPr="00BD4DFF">
        <w:rPr>
          <w:rFonts w:ascii="Lucida Sans" w:hAnsi="Lucida Sans"/>
          <w:szCs w:val="15"/>
        </w:rPr>
        <w:tab/>
        <w:t>Gas, Strom, Wasser</w:t>
      </w:r>
    </w:p>
    <w:p w14:paraId="70109BE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6330</w:t>
      </w:r>
      <w:r w:rsidRPr="00BD4DFF">
        <w:rPr>
          <w:rFonts w:ascii="Lucida Sans" w:hAnsi="Lucida Sans"/>
          <w:szCs w:val="15"/>
        </w:rPr>
        <w:tab/>
        <w:t>Reinigung</w:t>
      </w:r>
    </w:p>
    <w:p w14:paraId="4839358C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6391</w:t>
      </w:r>
      <w:r w:rsidRPr="00BD4DFF">
        <w:rPr>
          <w:rFonts w:ascii="Lucida Sans" w:hAnsi="Lucida Sans"/>
          <w:szCs w:val="15"/>
        </w:rPr>
        <w:tab/>
        <w:t>Zuwendungen, Spenden für wis</w:t>
      </w:r>
      <w:r w:rsidRPr="00BD4DFF">
        <w:rPr>
          <w:rFonts w:ascii="Lucida Sans" w:hAnsi="Lucida Sans"/>
          <w:szCs w:val="15"/>
        </w:rPr>
        <w:softHyphen/>
        <w:t>sen</w:t>
      </w:r>
      <w:r w:rsidRPr="00BD4DFF">
        <w:rPr>
          <w:rFonts w:ascii="Lucida Sans" w:hAnsi="Lucida Sans"/>
          <w:szCs w:val="15"/>
        </w:rPr>
        <w:softHyphen/>
        <w:t>schaftliche und kultu</w:t>
      </w:r>
      <w:r w:rsidRPr="00BD4DFF">
        <w:rPr>
          <w:rFonts w:ascii="Lucida Sans" w:hAnsi="Lucida Sans"/>
          <w:szCs w:val="15"/>
        </w:rPr>
        <w:softHyphen/>
        <w:t>relle Zwe</w:t>
      </w:r>
      <w:r w:rsidRPr="00BD4DFF">
        <w:rPr>
          <w:rFonts w:ascii="Lucida Sans" w:hAnsi="Lucida Sans"/>
          <w:szCs w:val="15"/>
        </w:rPr>
        <w:softHyphen/>
        <w:t>cke</w:t>
      </w:r>
    </w:p>
    <w:p w14:paraId="55C80CDB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6400</w:t>
      </w:r>
      <w:r w:rsidRPr="00BD4DFF">
        <w:rPr>
          <w:rFonts w:ascii="Lucida Sans" w:hAnsi="Lucida Sans"/>
          <w:szCs w:val="15"/>
        </w:rPr>
        <w:tab/>
        <w:t>Versicherungen</w:t>
      </w:r>
    </w:p>
    <w:p w14:paraId="76A214F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6420</w:t>
      </w:r>
      <w:r w:rsidRPr="00BD4DFF">
        <w:rPr>
          <w:rFonts w:ascii="Lucida Sans" w:hAnsi="Lucida Sans"/>
          <w:szCs w:val="15"/>
        </w:rPr>
        <w:tab/>
        <w:t>Beiträge</w:t>
      </w:r>
    </w:p>
    <w:p w14:paraId="430AEE5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6430</w:t>
      </w:r>
      <w:r w:rsidRPr="00BD4DFF">
        <w:rPr>
          <w:rFonts w:ascii="Lucida Sans" w:hAnsi="Lucida Sans"/>
          <w:szCs w:val="15"/>
        </w:rPr>
        <w:tab/>
        <w:t>Sonstige Abgaben</w:t>
      </w:r>
    </w:p>
    <w:p w14:paraId="1565883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6440</w:t>
      </w:r>
      <w:r w:rsidRPr="00BD4DFF">
        <w:rPr>
          <w:rFonts w:ascii="Lucida Sans" w:hAnsi="Lucida Sans"/>
          <w:szCs w:val="15"/>
        </w:rPr>
        <w:tab/>
        <w:t>Ausgleichsabgabe i. S. d. Schwer</w:t>
      </w:r>
      <w:r w:rsidRPr="00BD4DFF">
        <w:rPr>
          <w:rFonts w:ascii="Lucida Sans" w:hAnsi="Lucida Sans"/>
          <w:szCs w:val="15"/>
        </w:rPr>
        <w:softHyphen/>
        <w:t>be</w:t>
      </w:r>
      <w:r w:rsidRPr="00BD4DFF">
        <w:rPr>
          <w:rFonts w:ascii="Lucida Sans" w:hAnsi="Lucida Sans"/>
          <w:szCs w:val="15"/>
        </w:rPr>
        <w:softHyphen/>
        <w:t>hin</w:t>
      </w:r>
      <w:r w:rsidRPr="00BD4DFF">
        <w:rPr>
          <w:rFonts w:ascii="Lucida Sans" w:hAnsi="Lucida Sans"/>
          <w:szCs w:val="15"/>
        </w:rPr>
        <w:softHyphen/>
        <w:t>dertengesetzes</w:t>
      </w:r>
    </w:p>
    <w:p w14:paraId="7328A529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6450</w:t>
      </w:r>
      <w:r w:rsidRPr="00BD4DFF">
        <w:rPr>
          <w:rFonts w:ascii="Lucida Sans" w:hAnsi="Lucida Sans"/>
          <w:szCs w:val="15"/>
        </w:rPr>
        <w:tab/>
        <w:t>Reparaturen und Instandhal</w:t>
      </w:r>
      <w:r w:rsidRPr="00BD4DFF">
        <w:rPr>
          <w:rFonts w:ascii="Lucida Sans" w:hAnsi="Lucida Sans"/>
          <w:szCs w:val="15"/>
        </w:rPr>
        <w:softHyphen/>
        <w:t xml:space="preserve">tung </w:t>
      </w:r>
      <w:r w:rsidRPr="00BD4DFF">
        <w:rPr>
          <w:rFonts w:ascii="Lucida Sans" w:hAnsi="Lucida Sans"/>
          <w:szCs w:val="15"/>
        </w:rPr>
        <w:br/>
        <w:t>von Bauten</w:t>
      </w:r>
    </w:p>
    <w:p w14:paraId="795512A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6460</w:t>
      </w:r>
      <w:r w:rsidRPr="00BD4DFF">
        <w:rPr>
          <w:rFonts w:ascii="Lucida Sans" w:hAnsi="Lucida Sans"/>
          <w:szCs w:val="15"/>
        </w:rPr>
        <w:tab/>
        <w:t>Reparaturen und Instandhal</w:t>
      </w:r>
      <w:r w:rsidRPr="00BD4DFF">
        <w:rPr>
          <w:rFonts w:ascii="Lucida Sans" w:hAnsi="Lucida Sans"/>
          <w:szCs w:val="15"/>
        </w:rPr>
        <w:softHyphen/>
        <w:t>tung von technischen Anlagen und Ma</w:t>
      </w:r>
      <w:r w:rsidRPr="00BD4DFF">
        <w:rPr>
          <w:rFonts w:ascii="Lucida Sans" w:hAnsi="Lucida Sans"/>
          <w:szCs w:val="15"/>
        </w:rPr>
        <w:softHyphen/>
        <w:t>schinen</w:t>
      </w:r>
    </w:p>
    <w:p w14:paraId="4FB954C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6470</w:t>
      </w:r>
      <w:r w:rsidRPr="00BD4DFF">
        <w:rPr>
          <w:rFonts w:ascii="Lucida Sans" w:hAnsi="Lucida Sans"/>
          <w:szCs w:val="15"/>
        </w:rPr>
        <w:tab/>
        <w:t>Reparaturen und Instandhal</w:t>
      </w:r>
      <w:r w:rsidRPr="00BD4DFF">
        <w:rPr>
          <w:rFonts w:ascii="Lucida Sans" w:hAnsi="Lucida Sans"/>
          <w:szCs w:val="15"/>
        </w:rPr>
        <w:softHyphen/>
        <w:t>tung von an</w:t>
      </w:r>
      <w:r w:rsidRPr="00BD4DFF">
        <w:rPr>
          <w:rFonts w:ascii="Lucida Sans" w:hAnsi="Lucida Sans"/>
          <w:szCs w:val="15"/>
        </w:rPr>
        <w:softHyphen/>
        <w:t>deren Anlagen und Be</w:t>
      </w:r>
      <w:r w:rsidRPr="00BD4DFF">
        <w:rPr>
          <w:rFonts w:ascii="Lucida Sans" w:hAnsi="Lucida Sans"/>
          <w:szCs w:val="15"/>
        </w:rPr>
        <w:softHyphen/>
        <w:t xml:space="preserve">triebs- und </w:t>
      </w:r>
      <w:r w:rsidRPr="00BD4DFF">
        <w:rPr>
          <w:rFonts w:ascii="Lucida Sans" w:hAnsi="Lucida Sans"/>
          <w:szCs w:val="15"/>
        </w:rPr>
        <w:br/>
        <w:t>Ge</w:t>
      </w:r>
      <w:r w:rsidRPr="00BD4DFF">
        <w:rPr>
          <w:rFonts w:ascii="Lucida Sans" w:hAnsi="Lucida Sans"/>
          <w:szCs w:val="15"/>
        </w:rPr>
        <w:softHyphen/>
        <w:t>schäftsausstat</w:t>
      </w:r>
      <w:r w:rsidRPr="00BD4DFF">
        <w:rPr>
          <w:rFonts w:ascii="Lucida Sans" w:hAnsi="Lucida Sans"/>
          <w:szCs w:val="15"/>
        </w:rPr>
        <w:softHyphen/>
        <w:t>tung</w:t>
      </w:r>
    </w:p>
    <w:p w14:paraId="13F6347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6490</w:t>
      </w:r>
      <w:r w:rsidRPr="00BD4DFF">
        <w:rPr>
          <w:rFonts w:ascii="Lucida Sans" w:hAnsi="Lucida Sans"/>
          <w:szCs w:val="15"/>
        </w:rPr>
        <w:tab/>
        <w:t>Sonstige Reparaturen und In</w:t>
      </w:r>
      <w:r w:rsidRPr="00BD4DFF">
        <w:rPr>
          <w:rFonts w:ascii="Lucida Sans" w:hAnsi="Lucida Sans"/>
          <w:szCs w:val="15"/>
        </w:rPr>
        <w:softHyphen/>
        <w:t>stand</w:t>
      </w:r>
      <w:r w:rsidRPr="00BD4DFF">
        <w:rPr>
          <w:rFonts w:ascii="Lucida Sans" w:hAnsi="Lucida Sans"/>
          <w:szCs w:val="15"/>
        </w:rPr>
        <w:softHyphen/>
        <w:t>-</w:t>
      </w:r>
      <w:r w:rsidRPr="00BD4DFF">
        <w:rPr>
          <w:rFonts w:ascii="Lucida Sans" w:hAnsi="Lucida Sans"/>
          <w:szCs w:val="15"/>
        </w:rPr>
        <w:br/>
        <w:t>hal</w:t>
      </w:r>
      <w:r w:rsidRPr="00BD4DFF">
        <w:rPr>
          <w:rFonts w:ascii="Lucida Sans" w:hAnsi="Lucida Sans"/>
          <w:szCs w:val="15"/>
        </w:rPr>
        <w:softHyphen/>
        <w:t>tung</w:t>
      </w:r>
    </w:p>
    <w:p w14:paraId="6748128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6495</w:t>
      </w:r>
      <w:r w:rsidRPr="00BD4DFF">
        <w:rPr>
          <w:rFonts w:ascii="Lucida Sans" w:hAnsi="Lucida Sans"/>
          <w:szCs w:val="15"/>
        </w:rPr>
        <w:tab/>
        <w:t>Wartungskosten für Hard- und Soft</w:t>
      </w:r>
      <w:r w:rsidRPr="00BD4DFF">
        <w:rPr>
          <w:rFonts w:ascii="Lucida Sans" w:hAnsi="Lucida Sans"/>
          <w:szCs w:val="15"/>
        </w:rPr>
        <w:softHyphen/>
        <w:t>ware</w:t>
      </w:r>
    </w:p>
    <w:p w14:paraId="52FB6F3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6498</w:t>
      </w:r>
      <w:r w:rsidRPr="00BD4DFF">
        <w:rPr>
          <w:rFonts w:ascii="Lucida Sans" w:hAnsi="Lucida Sans"/>
          <w:szCs w:val="15"/>
        </w:rPr>
        <w:tab/>
        <w:t xml:space="preserve">Mietleasing (bewegliche </w:t>
      </w:r>
      <w:proofErr w:type="spellStart"/>
      <w:r w:rsidRPr="00BD4DFF">
        <w:rPr>
          <w:rFonts w:ascii="Lucida Sans" w:hAnsi="Lucida Sans"/>
          <w:szCs w:val="15"/>
        </w:rPr>
        <w:t>Wirt</w:t>
      </w:r>
      <w:r w:rsidRPr="00BD4DFF">
        <w:rPr>
          <w:rFonts w:ascii="Lucida Sans" w:hAnsi="Lucida Sans"/>
          <w:szCs w:val="15"/>
        </w:rPr>
        <w:softHyphen/>
        <w:t>schafts</w:t>
      </w:r>
      <w:proofErr w:type="spellEnd"/>
      <w:r w:rsidRPr="00BD4DFF">
        <w:rPr>
          <w:rFonts w:ascii="Lucida Sans" w:hAnsi="Lucida Sans"/>
          <w:szCs w:val="15"/>
        </w:rPr>
        <w:t>-</w:t>
      </w:r>
      <w:r w:rsidRPr="00BD4DFF">
        <w:rPr>
          <w:rFonts w:ascii="Lucida Sans" w:hAnsi="Lucida Sans"/>
          <w:szCs w:val="15"/>
        </w:rPr>
        <w:br/>
      </w:r>
      <w:proofErr w:type="spellStart"/>
      <w:r w:rsidRPr="00BD4DFF">
        <w:rPr>
          <w:rFonts w:ascii="Lucida Sans" w:hAnsi="Lucida Sans"/>
          <w:szCs w:val="15"/>
        </w:rPr>
        <w:t>gü</w:t>
      </w:r>
      <w:r w:rsidRPr="00BD4DFF">
        <w:rPr>
          <w:rFonts w:ascii="Lucida Sans" w:hAnsi="Lucida Sans"/>
          <w:szCs w:val="15"/>
        </w:rPr>
        <w:softHyphen/>
        <w:t>ter</w:t>
      </w:r>
      <w:proofErr w:type="spellEnd"/>
      <w:r w:rsidRPr="00BD4DFF">
        <w:rPr>
          <w:rFonts w:ascii="Lucida Sans" w:hAnsi="Lucida Sans"/>
          <w:szCs w:val="15"/>
        </w:rPr>
        <w:t>)</w:t>
      </w:r>
    </w:p>
    <w:p w14:paraId="12E6E807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6500</w:t>
      </w:r>
      <w:r w:rsidRPr="00BD4DFF">
        <w:rPr>
          <w:rFonts w:ascii="Lucida Sans" w:hAnsi="Lucida Sans"/>
          <w:szCs w:val="15"/>
        </w:rPr>
        <w:tab/>
        <w:t>Fahrzeugkosten</w:t>
      </w:r>
    </w:p>
    <w:p w14:paraId="3F6013D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6520</w:t>
      </w:r>
      <w:r w:rsidRPr="00BD4DFF">
        <w:rPr>
          <w:rFonts w:ascii="Lucida Sans" w:hAnsi="Lucida Sans"/>
          <w:szCs w:val="15"/>
        </w:rPr>
        <w:tab/>
        <w:t>Kfz-Versicherungen</w:t>
      </w:r>
    </w:p>
    <w:p w14:paraId="63E6A50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6560</w:t>
      </w:r>
      <w:r w:rsidRPr="00BD4DFF">
        <w:rPr>
          <w:rFonts w:ascii="Lucida Sans" w:hAnsi="Lucida Sans"/>
          <w:szCs w:val="15"/>
        </w:rPr>
        <w:tab/>
        <w:t>Mietleasing Kfz</w:t>
      </w:r>
    </w:p>
    <w:p w14:paraId="2256E487" w14:textId="77777777" w:rsidR="001228E7" w:rsidRPr="00BD4DFF" w:rsidRDefault="001228E7" w:rsidP="001228E7">
      <w:pPr>
        <w:pStyle w:val="KPGruppe"/>
        <w:keepNext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br w:type="column"/>
      </w:r>
      <w:r w:rsidRPr="00BD4DFF">
        <w:rPr>
          <w:rFonts w:ascii="Lucida Sans" w:hAnsi="Lucida Sans"/>
          <w:szCs w:val="15"/>
        </w:rPr>
        <w:t>6600</w:t>
      </w:r>
      <w:r w:rsidRPr="00BD4DFF">
        <w:rPr>
          <w:rFonts w:ascii="Lucida Sans" w:hAnsi="Lucida Sans"/>
          <w:szCs w:val="15"/>
        </w:rPr>
        <w:tab/>
        <w:t>Werbekosten</w:t>
      </w:r>
    </w:p>
    <w:p w14:paraId="7A89CBBB" w14:textId="77777777" w:rsidR="001228E7" w:rsidRPr="00BD4DFF" w:rsidRDefault="001228E7" w:rsidP="001228E7">
      <w:pPr>
        <w:pStyle w:val="KPKonten"/>
        <w:keepNext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6610</w:t>
      </w:r>
      <w:r w:rsidRPr="00BD4DFF">
        <w:rPr>
          <w:rFonts w:ascii="Lucida Sans" w:hAnsi="Lucida Sans"/>
          <w:szCs w:val="15"/>
        </w:rPr>
        <w:tab/>
        <w:t xml:space="preserve">Geschenke abzugsfähig ohne </w:t>
      </w:r>
      <w:r w:rsidRPr="00BD4DFF">
        <w:rPr>
          <w:rFonts w:ascii="Lucida Sans" w:hAnsi="Lucida Sans"/>
          <w:szCs w:val="15"/>
        </w:rPr>
        <w:br/>
        <w:t>§ 37b EStG</w:t>
      </w:r>
    </w:p>
    <w:p w14:paraId="1359CA1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6620</w:t>
      </w:r>
      <w:r w:rsidRPr="00BD4DFF">
        <w:rPr>
          <w:rFonts w:ascii="Lucida Sans" w:hAnsi="Lucida Sans"/>
          <w:szCs w:val="15"/>
        </w:rPr>
        <w:tab/>
        <w:t xml:space="preserve">Geschenke nicht abzugsfähig ohne </w:t>
      </w:r>
      <w:r w:rsidRPr="00BD4DFF">
        <w:rPr>
          <w:rFonts w:ascii="Lucida Sans" w:hAnsi="Lucida Sans"/>
          <w:szCs w:val="15"/>
        </w:rPr>
        <w:br/>
        <w:t>§ 37b EStG</w:t>
      </w:r>
    </w:p>
    <w:p w14:paraId="76AA58E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6630</w:t>
      </w:r>
      <w:r w:rsidRPr="00BD4DFF">
        <w:rPr>
          <w:rFonts w:ascii="Lucida Sans" w:hAnsi="Lucida Sans"/>
          <w:szCs w:val="15"/>
        </w:rPr>
        <w:tab/>
        <w:t>Repräsentationskosten</w:t>
      </w:r>
    </w:p>
    <w:p w14:paraId="0022590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6640</w:t>
      </w:r>
      <w:r w:rsidRPr="00BD4DFF">
        <w:rPr>
          <w:rFonts w:ascii="Lucida Sans" w:hAnsi="Lucida Sans"/>
          <w:szCs w:val="15"/>
        </w:rPr>
        <w:tab/>
        <w:t>Bewirtungskosten</w:t>
      </w:r>
    </w:p>
    <w:p w14:paraId="40BD848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6643</w:t>
      </w:r>
      <w:r w:rsidRPr="00BD4DFF">
        <w:rPr>
          <w:rFonts w:ascii="Lucida Sans" w:hAnsi="Lucida Sans"/>
          <w:szCs w:val="15"/>
        </w:rPr>
        <w:tab/>
        <w:t>Aufmerksamkeiten</w:t>
      </w:r>
    </w:p>
    <w:p w14:paraId="41932BD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6644</w:t>
      </w:r>
      <w:r w:rsidRPr="00BD4DFF">
        <w:rPr>
          <w:rFonts w:ascii="Lucida Sans" w:hAnsi="Lucida Sans"/>
          <w:szCs w:val="15"/>
        </w:rPr>
        <w:tab/>
        <w:t>Nicht abzugsfähige Bewirtungs</w:t>
      </w:r>
      <w:r w:rsidRPr="00BD4DFF">
        <w:rPr>
          <w:rFonts w:ascii="Lucida Sans" w:hAnsi="Lucida Sans"/>
          <w:szCs w:val="15"/>
        </w:rPr>
        <w:softHyphen/>
        <w:t>kos</w:t>
      </w:r>
      <w:r w:rsidRPr="00BD4DFF">
        <w:rPr>
          <w:rFonts w:ascii="Lucida Sans" w:hAnsi="Lucida Sans"/>
          <w:szCs w:val="15"/>
        </w:rPr>
        <w:softHyphen/>
        <w:t>ten</w:t>
      </w:r>
    </w:p>
    <w:p w14:paraId="46054FF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6650</w:t>
      </w:r>
      <w:r w:rsidRPr="00BD4DFF">
        <w:rPr>
          <w:rFonts w:ascii="Lucida Sans" w:hAnsi="Lucida Sans"/>
          <w:szCs w:val="15"/>
        </w:rPr>
        <w:tab/>
        <w:t>Reisekosten Arbeitnehmer</w:t>
      </w:r>
    </w:p>
    <w:p w14:paraId="54DA6CE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6670</w:t>
      </w:r>
      <w:r w:rsidRPr="00BD4DFF">
        <w:rPr>
          <w:rFonts w:ascii="Lucida Sans" w:hAnsi="Lucida Sans"/>
          <w:szCs w:val="15"/>
        </w:rPr>
        <w:tab/>
        <w:t>Reisekosten Unternehmer</w:t>
      </w:r>
    </w:p>
    <w:p w14:paraId="5A91E65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6672</w:t>
      </w:r>
      <w:r w:rsidRPr="00BD4DFF">
        <w:rPr>
          <w:rFonts w:ascii="Lucida Sans" w:hAnsi="Lucida Sans"/>
          <w:szCs w:val="15"/>
        </w:rPr>
        <w:tab/>
        <w:t>Reisekosten Unternehmer (nicht ab</w:t>
      </w:r>
      <w:r w:rsidRPr="00BD4DFF">
        <w:rPr>
          <w:rFonts w:ascii="Lucida Sans" w:hAnsi="Lucida Sans"/>
          <w:szCs w:val="15"/>
        </w:rPr>
        <w:softHyphen/>
        <w:t>-</w:t>
      </w:r>
      <w:r w:rsidRPr="00BD4DFF">
        <w:rPr>
          <w:rFonts w:ascii="Lucida Sans" w:hAnsi="Lucida Sans"/>
          <w:szCs w:val="15"/>
        </w:rPr>
        <w:br/>
        <w:t>zieh</w:t>
      </w:r>
      <w:r w:rsidRPr="00BD4DFF">
        <w:rPr>
          <w:rFonts w:ascii="Lucida Sans" w:hAnsi="Lucida Sans"/>
          <w:szCs w:val="15"/>
        </w:rPr>
        <w:softHyphen/>
        <w:t>barer Anteil)</w:t>
      </w:r>
    </w:p>
    <w:p w14:paraId="2A3F59F3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6700</w:t>
      </w:r>
      <w:r w:rsidRPr="00BD4DFF">
        <w:rPr>
          <w:rFonts w:ascii="Lucida Sans" w:hAnsi="Lucida Sans"/>
          <w:szCs w:val="15"/>
        </w:rPr>
        <w:tab/>
        <w:t>Kosten der Warenabgabe</w:t>
      </w:r>
    </w:p>
    <w:p w14:paraId="5B6A82C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6710</w:t>
      </w:r>
      <w:r w:rsidRPr="00BD4DFF">
        <w:rPr>
          <w:rFonts w:ascii="Lucida Sans" w:hAnsi="Lucida Sans"/>
          <w:szCs w:val="15"/>
        </w:rPr>
        <w:tab/>
        <w:t>Verpackungsmaterial</w:t>
      </w:r>
    </w:p>
    <w:p w14:paraId="20284C1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6740</w:t>
      </w:r>
      <w:r w:rsidRPr="00BD4DFF">
        <w:rPr>
          <w:rFonts w:ascii="Lucida Sans" w:hAnsi="Lucida Sans"/>
          <w:szCs w:val="15"/>
        </w:rPr>
        <w:tab/>
        <w:t>Ausgangsfrachten</w:t>
      </w:r>
    </w:p>
    <w:p w14:paraId="44FCA80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6770</w:t>
      </w:r>
      <w:r w:rsidRPr="00BD4DFF">
        <w:rPr>
          <w:rFonts w:ascii="Lucida Sans" w:hAnsi="Lucida Sans"/>
          <w:szCs w:val="15"/>
        </w:rPr>
        <w:tab/>
        <w:t>Verkaufsprovisionen</w:t>
      </w:r>
    </w:p>
    <w:p w14:paraId="2BC64CC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6780</w:t>
      </w:r>
      <w:r w:rsidRPr="00BD4DFF">
        <w:rPr>
          <w:rFonts w:ascii="Lucida Sans" w:hAnsi="Lucida Sans"/>
          <w:szCs w:val="15"/>
        </w:rPr>
        <w:tab/>
        <w:t>Fremdarbeiten (Ver</w:t>
      </w:r>
      <w:r w:rsidRPr="00BD4DFF">
        <w:rPr>
          <w:rFonts w:ascii="Lucida Sans" w:hAnsi="Lucida Sans"/>
          <w:szCs w:val="15"/>
        </w:rPr>
        <w:softHyphen/>
        <w:t>trieb)</w:t>
      </w:r>
    </w:p>
    <w:p w14:paraId="717BAE3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6790</w:t>
      </w:r>
      <w:r w:rsidRPr="00BD4DFF">
        <w:rPr>
          <w:rFonts w:ascii="Lucida Sans" w:hAnsi="Lucida Sans"/>
          <w:szCs w:val="15"/>
        </w:rPr>
        <w:tab/>
        <w:t>Aufwand für Gewährleistung</w:t>
      </w:r>
    </w:p>
    <w:p w14:paraId="30D7DBA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6800</w:t>
      </w:r>
      <w:r w:rsidRPr="00BD4DFF">
        <w:rPr>
          <w:rFonts w:ascii="Lucida Sans" w:hAnsi="Lucida Sans"/>
          <w:szCs w:val="15"/>
        </w:rPr>
        <w:tab/>
        <w:t>Porto</w:t>
      </w:r>
    </w:p>
    <w:p w14:paraId="6412AE2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6805</w:t>
      </w:r>
      <w:r w:rsidRPr="00BD4DFF">
        <w:rPr>
          <w:rFonts w:ascii="Lucida Sans" w:hAnsi="Lucida Sans"/>
          <w:szCs w:val="15"/>
        </w:rPr>
        <w:tab/>
        <w:t>Telefon</w:t>
      </w:r>
    </w:p>
    <w:p w14:paraId="3BAFB3C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6810</w:t>
      </w:r>
      <w:r w:rsidRPr="00BD4DFF">
        <w:rPr>
          <w:rFonts w:ascii="Lucida Sans" w:hAnsi="Lucida Sans"/>
          <w:szCs w:val="15"/>
        </w:rPr>
        <w:tab/>
        <w:t>Telefax und Internetkosten</w:t>
      </w:r>
    </w:p>
    <w:p w14:paraId="5E90E08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6815</w:t>
      </w:r>
      <w:r w:rsidRPr="00BD4DFF">
        <w:rPr>
          <w:rFonts w:ascii="Lucida Sans" w:hAnsi="Lucida Sans"/>
          <w:szCs w:val="15"/>
        </w:rPr>
        <w:tab/>
        <w:t>Bürobedarf</w:t>
      </w:r>
    </w:p>
    <w:p w14:paraId="7702E2A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6820</w:t>
      </w:r>
      <w:r w:rsidRPr="00BD4DFF">
        <w:rPr>
          <w:rFonts w:ascii="Lucida Sans" w:hAnsi="Lucida Sans"/>
          <w:szCs w:val="15"/>
        </w:rPr>
        <w:tab/>
        <w:t>Zeitschriften, Bücher (Fachlite</w:t>
      </w:r>
      <w:r w:rsidRPr="00BD4DFF">
        <w:rPr>
          <w:rFonts w:ascii="Lucida Sans" w:hAnsi="Lucida Sans"/>
          <w:szCs w:val="15"/>
        </w:rPr>
        <w:softHyphen/>
        <w:t>ra</w:t>
      </w:r>
      <w:r w:rsidRPr="00BD4DFF">
        <w:rPr>
          <w:rFonts w:ascii="Lucida Sans" w:hAnsi="Lucida Sans"/>
          <w:szCs w:val="15"/>
        </w:rPr>
        <w:softHyphen/>
        <w:t>tur)</w:t>
      </w:r>
    </w:p>
    <w:p w14:paraId="44BDF65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6825</w:t>
      </w:r>
      <w:r w:rsidRPr="00BD4DFF">
        <w:rPr>
          <w:rFonts w:ascii="Lucida Sans" w:hAnsi="Lucida Sans"/>
          <w:szCs w:val="15"/>
        </w:rPr>
        <w:tab/>
        <w:t>Rechts- und Beratungskosten</w:t>
      </w:r>
    </w:p>
    <w:p w14:paraId="469F263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6827</w:t>
      </w:r>
      <w:r w:rsidRPr="00BD4DFF">
        <w:rPr>
          <w:rFonts w:ascii="Lucida Sans" w:hAnsi="Lucida Sans"/>
          <w:szCs w:val="15"/>
        </w:rPr>
        <w:tab/>
        <w:t>Abschluss- und Prüfungskos</w:t>
      </w:r>
      <w:r w:rsidRPr="00BD4DFF">
        <w:rPr>
          <w:rFonts w:ascii="Lucida Sans" w:hAnsi="Lucida Sans"/>
          <w:szCs w:val="15"/>
        </w:rPr>
        <w:softHyphen/>
        <w:t>ten</w:t>
      </w:r>
    </w:p>
    <w:p w14:paraId="6289ECF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6830</w:t>
      </w:r>
      <w:r w:rsidRPr="00BD4DFF">
        <w:rPr>
          <w:rFonts w:ascii="Lucida Sans" w:hAnsi="Lucida Sans"/>
          <w:szCs w:val="15"/>
        </w:rPr>
        <w:tab/>
        <w:t>Buchführungskosten</w:t>
      </w:r>
    </w:p>
    <w:p w14:paraId="60538EA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6837</w:t>
      </w:r>
      <w:r w:rsidRPr="00BD4DFF">
        <w:rPr>
          <w:rFonts w:ascii="Lucida Sans" w:hAnsi="Lucida Sans"/>
          <w:szCs w:val="15"/>
        </w:rPr>
        <w:tab/>
        <w:t>Aufwendungen für die zeitlich be</w:t>
      </w:r>
      <w:r w:rsidRPr="00BD4DFF">
        <w:rPr>
          <w:rFonts w:ascii="Lucida Sans" w:hAnsi="Lucida Sans"/>
          <w:szCs w:val="15"/>
        </w:rPr>
        <w:softHyphen/>
        <w:t>fris</w:t>
      </w:r>
      <w:r w:rsidRPr="00BD4DFF">
        <w:rPr>
          <w:rFonts w:ascii="Lucida Sans" w:hAnsi="Lucida Sans"/>
          <w:szCs w:val="15"/>
        </w:rPr>
        <w:softHyphen/>
        <w:t>tete Überlassung von Rech</w:t>
      </w:r>
      <w:r w:rsidRPr="00BD4DFF">
        <w:rPr>
          <w:rFonts w:ascii="Lucida Sans" w:hAnsi="Lucida Sans"/>
          <w:szCs w:val="15"/>
        </w:rPr>
        <w:softHyphen/>
        <w:t>ten (Lizen</w:t>
      </w:r>
      <w:r w:rsidRPr="00BD4DFF">
        <w:rPr>
          <w:rFonts w:ascii="Lucida Sans" w:hAnsi="Lucida Sans"/>
          <w:szCs w:val="15"/>
        </w:rPr>
        <w:softHyphen/>
        <w:t>zen, Konzessio</w:t>
      </w:r>
      <w:r w:rsidRPr="00BD4DFF">
        <w:rPr>
          <w:rFonts w:ascii="Lucida Sans" w:hAnsi="Lucida Sans"/>
          <w:szCs w:val="15"/>
        </w:rPr>
        <w:softHyphen/>
        <w:t>nen)</w:t>
      </w:r>
    </w:p>
    <w:p w14:paraId="0095546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6845</w:t>
      </w:r>
      <w:r w:rsidRPr="00BD4DFF">
        <w:rPr>
          <w:rFonts w:ascii="Lucida Sans" w:hAnsi="Lucida Sans"/>
          <w:szCs w:val="15"/>
        </w:rPr>
        <w:tab/>
        <w:t>Werkzeuge und Kleingeräte</w:t>
      </w:r>
    </w:p>
    <w:p w14:paraId="7BD28BF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6850</w:t>
      </w:r>
      <w:r w:rsidRPr="00BD4DFF">
        <w:rPr>
          <w:rFonts w:ascii="Lucida Sans" w:hAnsi="Lucida Sans"/>
          <w:szCs w:val="15"/>
        </w:rPr>
        <w:tab/>
        <w:t>Sonstiger Betriebsbedarf</w:t>
      </w:r>
    </w:p>
    <w:p w14:paraId="5750593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6855</w:t>
      </w:r>
      <w:r w:rsidRPr="00BD4DFF">
        <w:rPr>
          <w:rFonts w:ascii="Lucida Sans" w:hAnsi="Lucida Sans"/>
          <w:szCs w:val="15"/>
        </w:rPr>
        <w:tab/>
        <w:t>Nebenkosten des Geldverkehrs</w:t>
      </w:r>
    </w:p>
    <w:p w14:paraId="407AD01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6880</w:t>
      </w:r>
      <w:r w:rsidRPr="00BD4DFF">
        <w:rPr>
          <w:rFonts w:ascii="Lucida Sans" w:hAnsi="Lucida Sans"/>
          <w:szCs w:val="15"/>
        </w:rPr>
        <w:tab/>
        <w:t>Aufwendungen aus der Wäh</w:t>
      </w:r>
      <w:r w:rsidRPr="00BD4DFF">
        <w:rPr>
          <w:rFonts w:ascii="Lucida Sans" w:hAnsi="Lucida Sans"/>
          <w:szCs w:val="15"/>
        </w:rPr>
        <w:softHyphen/>
        <w:t>rungs</w:t>
      </w:r>
      <w:r w:rsidRPr="00BD4DFF">
        <w:rPr>
          <w:rFonts w:ascii="Lucida Sans" w:hAnsi="Lucida Sans"/>
          <w:szCs w:val="15"/>
        </w:rPr>
        <w:softHyphen/>
        <w:t>um</w:t>
      </w:r>
      <w:r w:rsidRPr="00BD4DFF">
        <w:rPr>
          <w:rFonts w:ascii="Lucida Sans" w:hAnsi="Lucida Sans"/>
          <w:szCs w:val="15"/>
        </w:rPr>
        <w:softHyphen/>
        <w:t>rechnung</w:t>
      </w:r>
    </w:p>
    <w:p w14:paraId="428D1483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6889</w:t>
      </w:r>
      <w:r w:rsidRPr="00BD4DFF">
        <w:rPr>
          <w:rFonts w:ascii="Lucida Sans" w:hAnsi="Lucida Sans"/>
          <w:szCs w:val="15"/>
        </w:rPr>
        <w:tab/>
        <w:t>Erlöse aus Verkäufen Sach</w:t>
      </w:r>
      <w:r w:rsidRPr="00BD4DFF">
        <w:rPr>
          <w:rFonts w:ascii="Lucida Sans" w:hAnsi="Lucida Sans"/>
          <w:szCs w:val="15"/>
        </w:rPr>
        <w:softHyphen/>
        <w:t>an</w:t>
      </w:r>
      <w:r w:rsidRPr="00BD4DFF">
        <w:rPr>
          <w:rFonts w:ascii="Lucida Sans" w:hAnsi="Lucida Sans"/>
          <w:szCs w:val="15"/>
        </w:rPr>
        <w:softHyphen/>
        <w:t>la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ver</w:t>
      </w:r>
      <w:r w:rsidRPr="00BD4DFF">
        <w:rPr>
          <w:rFonts w:ascii="Lucida Sans" w:hAnsi="Lucida Sans"/>
          <w:szCs w:val="15"/>
        </w:rPr>
        <w:softHyphen/>
        <w:t>mögen (bei Buch</w:t>
      </w:r>
      <w:r w:rsidRPr="00BD4DFF">
        <w:rPr>
          <w:rFonts w:ascii="Lucida Sans" w:hAnsi="Lucida Sans"/>
          <w:szCs w:val="15"/>
        </w:rPr>
        <w:softHyphen/>
        <w:t>ver</w:t>
      </w:r>
      <w:r w:rsidRPr="00BD4DFF">
        <w:rPr>
          <w:rFonts w:ascii="Lucida Sans" w:hAnsi="Lucida Sans"/>
          <w:szCs w:val="15"/>
        </w:rPr>
        <w:softHyphen/>
        <w:t>lust)</w:t>
      </w:r>
    </w:p>
    <w:p w14:paraId="3958B47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6891</w:t>
      </w:r>
      <w:r w:rsidRPr="00BD4DFF">
        <w:rPr>
          <w:rFonts w:ascii="Lucida Sans" w:hAnsi="Lucida Sans"/>
          <w:szCs w:val="15"/>
        </w:rPr>
        <w:tab/>
        <w:t>Erlöse aus Verkäufen Finanz</w:t>
      </w:r>
      <w:r w:rsidRPr="00BD4DFF">
        <w:rPr>
          <w:rFonts w:ascii="Lucida Sans" w:hAnsi="Lucida Sans"/>
          <w:szCs w:val="15"/>
        </w:rPr>
        <w:softHyphen/>
        <w:t>an</w:t>
      </w:r>
      <w:r w:rsidRPr="00BD4DFF">
        <w:rPr>
          <w:rFonts w:ascii="Lucida Sans" w:hAnsi="Lucida Sans"/>
          <w:szCs w:val="15"/>
        </w:rPr>
        <w:softHyphen/>
        <w:t>la</w:t>
      </w:r>
      <w:r w:rsidRPr="00BD4DFF">
        <w:rPr>
          <w:rFonts w:ascii="Lucida Sans" w:hAnsi="Lucida Sans"/>
          <w:szCs w:val="15"/>
        </w:rPr>
        <w:softHyphen/>
        <w:t>gen (bei Buchverlust)</w:t>
      </w:r>
    </w:p>
    <w:p w14:paraId="1B11038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6895</w:t>
      </w:r>
      <w:r w:rsidRPr="00BD4DFF">
        <w:rPr>
          <w:rFonts w:ascii="Lucida Sans" w:hAnsi="Lucida Sans"/>
          <w:szCs w:val="15"/>
        </w:rPr>
        <w:tab/>
        <w:t xml:space="preserve">Anlagenabgänge Sachanlagen </w:t>
      </w:r>
      <w:r w:rsidRPr="00BD4DFF">
        <w:rPr>
          <w:rFonts w:ascii="Lucida Sans" w:hAnsi="Lucida Sans"/>
          <w:szCs w:val="15"/>
        </w:rPr>
        <w:br/>
        <w:t>(Rest</w:t>
      </w:r>
      <w:r w:rsidRPr="00BD4DFF">
        <w:rPr>
          <w:rFonts w:ascii="Lucida Sans" w:hAnsi="Lucida Sans"/>
          <w:szCs w:val="15"/>
        </w:rPr>
        <w:softHyphen/>
        <w:t>buchwert bei Buchver</w:t>
      </w:r>
      <w:r w:rsidRPr="00BD4DFF">
        <w:rPr>
          <w:rFonts w:ascii="Lucida Sans" w:hAnsi="Lucida Sans"/>
          <w:szCs w:val="15"/>
        </w:rPr>
        <w:softHyphen/>
        <w:t>lust)</w:t>
      </w:r>
    </w:p>
    <w:p w14:paraId="76C0AC3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6897</w:t>
      </w:r>
      <w:r w:rsidRPr="00BD4DFF">
        <w:rPr>
          <w:rFonts w:ascii="Lucida Sans" w:hAnsi="Lucida Sans"/>
          <w:szCs w:val="15"/>
        </w:rPr>
        <w:tab/>
        <w:t>Anlagenabgänge Finanzanla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(Rest</w:t>
      </w:r>
      <w:r w:rsidRPr="00BD4DFF">
        <w:rPr>
          <w:rFonts w:ascii="Lucida Sans" w:hAnsi="Lucida Sans"/>
          <w:szCs w:val="15"/>
        </w:rPr>
        <w:softHyphen/>
        <w:t>buchwert bei Buch</w:t>
      </w:r>
      <w:r w:rsidRPr="00BD4DFF">
        <w:rPr>
          <w:rFonts w:ascii="Lucida Sans" w:hAnsi="Lucida Sans"/>
          <w:szCs w:val="15"/>
        </w:rPr>
        <w:softHyphen/>
        <w:t>verlust)</w:t>
      </w:r>
    </w:p>
    <w:p w14:paraId="589B2B2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6920</w:t>
      </w:r>
      <w:r w:rsidRPr="00BD4DFF">
        <w:rPr>
          <w:rFonts w:ascii="Lucida Sans" w:hAnsi="Lucida Sans"/>
          <w:szCs w:val="15"/>
        </w:rPr>
        <w:tab/>
        <w:t xml:space="preserve">Einstellung in die </w:t>
      </w:r>
      <w:proofErr w:type="spellStart"/>
      <w:r w:rsidRPr="00BD4DFF">
        <w:rPr>
          <w:rFonts w:ascii="Lucida Sans" w:hAnsi="Lucida Sans"/>
          <w:szCs w:val="15"/>
        </w:rPr>
        <w:t>Pauschal</w:t>
      </w:r>
      <w:r w:rsidRPr="00BD4DFF">
        <w:rPr>
          <w:rFonts w:ascii="Lucida Sans" w:hAnsi="Lucida Sans"/>
          <w:szCs w:val="15"/>
        </w:rPr>
        <w:softHyphen/>
        <w:t>wert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be</w:t>
      </w:r>
      <w:r w:rsidRPr="00BD4DFF">
        <w:rPr>
          <w:rFonts w:ascii="Lucida Sans" w:hAnsi="Lucida Sans"/>
          <w:szCs w:val="15"/>
        </w:rPr>
        <w:softHyphen/>
        <w:t>rich</w:t>
      </w:r>
      <w:proofErr w:type="spellEnd"/>
      <w:r w:rsidRPr="00BD4DFF">
        <w:rPr>
          <w:rFonts w:ascii="Lucida Sans" w:hAnsi="Lucida Sans"/>
          <w:szCs w:val="15"/>
        </w:rPr>
        <w:t>-</w:t>
      </w:r>
      <w:r w:rsidRPr="00BD4DFF">
        <w:rPr>
          <w:rFonts w:ascii="Lucida Sans" w:hAnsi="Lucida Sans"/>
          <w:szCs w:val="15"/>
        </w:rPr>
        <w:br/>
      </w:r>
      <w:proofErr w:type="spellStart"/>
      <w:r w:rsidRPr="00BD4DFF">
        <w:rPr>
          <w:rFonts w:ascii="Lucida Sans" w:hAnsi="Lucida Sans"/>
          <w:szCs w:val="15"/>
        </w:rPr>
        <w:t>ti</w:t>
      </w:r>
      <w:r w:rsidRPr="00BD4DFF">
        <w:rPr>
          <w:rFonts w:ascii="Lucida Sans" w:hAnsi="Lucida Sans"/>
          <w:szCs w:val="15"/>
        </w:rPr>
        <w:softHyphen/>
        <w:t>gung</w:t>
      </w:r>
      <w:proofErr w:type="spellEnd"/>
      <w:r w:rsidRPr="00BD4DFF">
        <w:rPr>
          <w:rFonts w:ascii="Lucida Sans" w:hAnsi="Lucida Sans"/>
          <w:szCs w:val="15"/>
        </w:rPr>
        <w:t xml:space="preserve"> auf Forderungen</w:t>
      </w:r>
    </w:p>
    <w:p w14:paraId="53D305C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6923</w:t>
      </w:r>
      <w:r w:rsidRPr="00BD4DFF">
        <w:rPr>
          <w:rFonts w:ascii="Lucida Sans" w:hAnsi="Lucida Sans"/>
          <w:szCs w:val="15"/>
        </w:rPr>
        <w:tab/>
        <w:t>Einstellung in die Einzel</w:t>
      </w:r>
      <w:r w:rsidRPr="00BD4DFF">
        <w:rPr>
          <w:rFonts w:ascii="Lucida Sans" w:hAnsi="Lucida Sans"/>
          <w:szCs w:val="15"/>
        </w:rPr>
        <w:softHyphen/>
        <w:t>wert</w:t>
      </w:r>
      <w:r w:rsidRPr="00BD4DFF">
        <w:rPr>
          <w:rFonts w:ascii="Lucida Sans" w:hAnsi="Lucida Sans"/>
          <w:szCs w:val="15"/>
        </w:rPr>
        <w:softHyphen/>
        <w:t>be</w:t>
      </w:r>
      <w:r w:rsidRPr="00BD4DFF">
        <w:rPr>
          <w:rFonts w:ascii="Lucida Sans" w:hAnsi="Lucida Sans"/>
          <w:szCs w:val="15"/>
        </w:rPr>
        <w:softHyphen/>
        <w:t>rich</w:t>
      </w:r>
      <w:r w:rsidRPr="00BD4DFF">
        <w:rPr>
          <w:rFonts w:ascii="Lucida Sans" w:hAnsi="Lucida Sans"/>
          <w:szCs w:val="15"/>
        </w:rPr>
        <w:softHyphen/>
        <w:t>ti</w:t>
      </w:r>
      <w:r w:rsidRPr="00BD4DFF">
        <w:rPr>
          <w:rFonts w:ascii="Lucida Sans" w:hAnsi="Lucida Sans"/>
          <w:szCs w:val="15"/>
        </w:rPr>
        <w:softHyphen/>
        <w:t>gung auf Forderungen</w:t>
      </w:r>
    </w:p>
    <w:p w14:paraId="61918D3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6930</w:t>
      </w:r>
      <w:r w:rsidRPr="00BD4DFF">
        <w:rPr>
          <w:rFonts w:ascii="Lucida Sans" w:hAnsi="Lucida Sans"/>
          <w:szCs w:val="15"/>
        </w:rPr>
        <w:tab/>
        <w:t>Forderungsverluste (übliche Höhe)</w:t>
      </w:r>
    </w:p>
    <w:p w14:paraId="27E45738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6960</w:t>
      </w:r>
      <w:r w:rsidRPr="00BD4DFF">
        <w:rPr>
          <w:rFonts w:ascii="Lucida Sans" w:hAnsi="Lucida Sans"/>
          <w:szCs w:val="15"/>
        </w:rPr>
        <w:tab/>
        <w:t>Periodenfremde Aufwendun</w:t>
      </w:r>
      <w:r w:rsidRPr="00BD4DFF">
        <w:rPr>
          <w:rFonts w:ascii="Lucida Sans" w:hAnsi="Lucida Sans"/>
          <w:szCs w:val="15"/>
        </w:rPr>
        <w:softHyphen/>
        <w:t>gen</w:t>
      </w:r>
    </w:p>
    <w:p w14:paraId="7DF2D50F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Kosten bei Anwendung des Umsatz</w:t>
      </w:r>
      <w:r w:rsidRPr="00BD4DFF">
        <w:rPr>
          <w:rFonts w:ascii="Lucida Sans" w:hAnsi="Lucida Sans"/>
          <w:szCs w:val="15"/>
        </w:rPr>
        <w:softHyphen/>
        <w:t>kos</w:t>
      </w:r>
      <w:r w:rsidRPr="00BD4DFF">
        <w:rPr>
          <w:rFonts w:ascii="Lucida Sans" w:hAnsi="Lucida Sans"/>
          <w:szCs w:val="15"/>
        </w:rPr>
        <w:softHyphen/>
        <w:t>ten</w:t>
      </w:r>
      <w:r w:rsidRPr="00BD4DFF">
        <w:rPr>
          <w:rFonts w:ascii="Lucida Sans" w:hAnsi="Lucida Sans"/>
          <w:szCs w:val="15"/>
        </w:rPr>
        <w:softHyphen/>
        <w:t>verfahrens</w:t>
      </w:r>
    </w:p>
    <w:p w14:paraId="67E498D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6990</w:t>
      </w:r>
      <w:r w:rsidRPr="00BD4DFF">
        <w:rPr>
          <w:rFonts w:ascii="Lucida Sans" w:hAnsi="Lucida Sans"/>
          <w:szCs w:val="15"/>
        </w:rPr>
        <w:tab/>
        <w:t>Herstellungskosten</w:t>
      </w:r>
    </w:p>
    <w:p w14:paraId="47C905D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6992</w:t>
      </w:r>
      <w:r w:rsidRPr="00BD4DFF">
        <w:rPr>
          <w:rFonts w:ascii="Lucida Sans" w:hAnsi="Lucida Sans"/>
          <w:szCs w:val="15"/>
        </w:rPr>
        <w:tab/>
        <w:t>Verwaltungskosten</w:t>
      </w:r>
    </w:p>
    <w:p w14:paraId="05F2D63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6994</w:t>
      </w:r>
      <w:r w:rsidRPr="00BD4DFF">
        <w:rPr>
          <w:rFonts w:ascii="Lucida Sans" w:hAnsi="Lucida Sans"/>
          <w:szCs w:val="15"/>
        </w:rPr>
        <w:tab/>
        <w:t>Vertriebskosten</w:t>
      </w:r>
    </w:p>
    <w:p w14:paraId="5011ABA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6999</w:t>
      </w:r>
      <w:r w:rsidRPr="00BD4DFF">
        <w:rPr>
          <w:rFonts w:ascii="Lucida Sans" w:hAnsi="Lucida Sans"/>
          <w:szCs w:val="15"/>
        </w:rPr>
        <w:tab/>
        <w:t>Gegenkonto 6990-6998</w:t>
      </w:r>
    </w:p>
    <w:p w14:paraId="50F379DD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 Weitere Erträge und Aufwendun</w:t>
      </w:r>
      <w:r w:rsidRPr="00BD4DFF">
        <w:rPr>
          <w:rFonts w:ascii="Lucida Sans" w:hAnsi="Lucida Sans"/>
          <w:szCs w:val="15"/>
        </w:rPr>
        <w:softHyphen/>
        <w:t>gen</w:t>
      </w:r>
    </w:p>
    <w:p w14:paraId="2796FCB6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Erträge aus Beteiligungen</w:t>
      </w:r>
    </w:p>
    <w:p w14:paraId="66699B6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7000</w:t>
      </w:r>
      <w:r w:rsidRPr="00BD4DFF">
        <w:rPr>
          <w:rFonts w:ascii="Lucida Sans" w:hAnsi="Lucida Sans"/>
          <w:szCs w:val="15"/>
        </w:rPr>
        <w:tab/>
        <w:t>Erträge aus Beteiligungen</w:t>
      </w:r>
    </w:p>
    <w:p w14:paraId="7C7B644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7005</w:t>
      </w:r>
      <w:r w:rsidRPr="00BD4DFF">
        <w:rPr>
          <w:rFonts w:ascii="Lucida Sans" w:hAnsi="Lucida Sans"/>
          <w:szCs w:val="15"/>
        </w:rPr>
        <w:tab/>
        <w:t>Erträge aus Anteilen an Kapi</w:t>
      </w:r>
      <w:r w:rsidRPr="00BD4DFF">
        <w:rPr>
          <w:rFonts w:ascii="Lucida Sans" w:hAnsi="Lucida Sans"/>
          <w:szCs w:val="15"/>
        </w:rPr>
        <w:softHyphen/>
        <w:t>tal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sell</w:t>
      </w:r>
      <w:r w:rsidRPr="00BD4DFF">
        <w:rPr>
          <w:rFonts w:ascii="Lucida Sans" w:hAnsi="Lucida Sans"/>
          <w:szCs w:val="15"/>
        </w:rPr>
        <w:softHyphen/>
        <w:t>schaften (Betei</w:t>
      </w:r>
      <w:r w:rsidRPr="00BD4DFF">
        <w:rPr>
          <w:rFonts w:ascii="Lucida Sans" w:hAnsi="Lucida Sans"/>
          <w:szCs w:val="15"/>
        </w:rPr>
        <w:softHyphen/>
        <w:t>ligung) § 3 Nr. 40 EStG/</w:t>
      </w:r>
      <w:r w:rsidRPr="00BD4DFF">
        <w:rPr>
          <w:rFonts w:ascii="Lucida Sans" w:hAnsi="Lucida Sans"/>
          <w:szCs w:val="15"/>
        </w:rPr>
        <w:br/>
        <w:t>§ 8b Abs. 1 KStG</w:t>
      </w:r>
    </w:p>
    <w:p w14:paraId="24C20767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Erträge aus anderen Wertpapieren und Aus</w:t>
      </w:r>
      <w:r w:rsidRPr="00BD4DFF">
        <w:rPr>
          <w:rFonts w:ascii="Lucida Sans" w:hAnsi="Lucida Sans"/>
          <w:szCs w:val="15"/>
        </w:rPr>
        <w:softHyphen/>
        <w:t>leihungen des Finanzanla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vermö</w:t>
      </w:r>
      <w:r w:rsidRPr="00BD4DFF">
        <w:rPr>
          <w:rFonts w:ascii="Lucida Sans" w:hAnsi="Lucida Sans"/>
          <w:szCs w:val="15"/>
        </w:rPr>
        <w:softHyphen/>
        <w:t>gens</w:t>
      </w:r>
    </w:p>
    <w:p w14:paraId="42A2C29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7010</w:t>
      </w:r>
      <w:r w:rsidRPr="00BD4DFF">
        <w:rPr>
          <w:rFonts w:ascii="Lucida Sans" w:hAnsi="Lucida Sans"/>
          <w:szCs w:val="15"/>
        </w:rPr>
        <w:tab/>
        <w:t>Erträge aus anderen Wert</w:t>
      </w:r>
      <w:r w:rsidRPr="00BD4DFF">
        <w:rPr>
          <w:rFonts w:ascii="Lucida Sans" w:hAnsi="Lucida Sans"/>
          <w:szCs w:val="15"/>
        </w:rPr>
        <w:softHyphen/>
        <w:t>pa</w:t>
      </w:r>
      <w:r w:rsidRPr="00BD4DFF">
        <w:rPr>
          <w:rFonts w:ascii="Lucida Sans" w:hAnsi="Lucida Sans"/>
          <w:szCs w:val="15"/>
        </w:rPr>
        <w:softHyphen/>
        <w:t>pie</w:t>
      </w:r>
      <w:r w:rsidRPr="00BD4DFF">
        <w:rPr>
          <w:rFonts w:ascii="Lucida Sans" w:hAnsi="Lucida Sans"/>
          <w:szCs w:val="15"/>
        </w:rPr>
        <w:softHyphen/>
        <w:t>ren und Ausleihungen des Fi</w:t>
      </w:r>
      <w:r w:rsidRPr="00BD4DFF">
        <w:rPr>
          <w:rFonts w:ascii="Lucida Sans" w:hAnsi="Lucida Sans"/>
          <w:szCs w:val="15"/>
        </w:rPr>
        <w:softHyphen/>
        <w:t>nanz</w:t>
      </w:r>
      <w:r w:rsidRPr="00BD4DFF">
        <w:rPr>
          <w:rFonts w:ascii="Lucida Sans" w:hAnsi="Lucida Sans"/>
          <w:szCs w:val="15"/>
        </w:rPr>
        <w:softHyphen/>
        <w:t>anla</w:t>
      </w:r>
      <w:r w:rsidRPr="00BD4DFF">
        <w:rPr>
          <w:rFonts w:ascii="Lucida Sans" w:hAnsi="Lucida Sans"/>
          <w:szCs w:val="15"/>
        </w:rPr>
        <w:softHyphen/>
        <w:t>gevermö</w:t>
      </w:r>
      <w:r w:rsidRPr="00BD4DFF">
        <w:rPr>
          <w:rFonts w:ascii="Lucida Sans" w:hAnsi="Lucida Sans"/>
          <w:szCs w:val="15"/>
        </w:rPr>
        <w:softHyphen/>
        <w:t>gens</w:t>
      </w:r>
    </w:p>
    <w:p w14:paraId="790F582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7014</w:t>
      </w:r>
      <w:r w:rsidRPr="00BD4DFF">
        <w:rPr>
          <w:rFonts w:ascii="Lucida Sans" w:hAnsi="Lucida Sans"/>
          <w:szCs w:val="15"/>
        </w:rPr>
        <w:tab/>
        <w:t>Erträge aus Anteilen an Kapital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sell</w:t>
      </w:r>
      <w:r w:rsidRPr="00BD4DFF">
        <w:rPr>
          <w:rFonts w:ascii="Lucida Sans" w:hAnsi="Lucida Sans"/>
          <w:szCs w:val="15"/>
        </w:rPr>
        <w:softHyphen/>
        <w:t>schaften (Finanzan</w:t>
      </w:r>
      <w:r w:rsidRPr="00BD4DFF">
        <w:rPr>
          <w:rFonts w:ascii="Lucida Sans" w:hAnsi="Lucida Sans"/>
          <w:szCs w:val="15"/>
        </w:rPr>
        <w:softHyphen/>
        <w:t>lage</w:t>
      </w:r>
      <w:r w:rsidRPr="00BD4DFF">
        <w:rPr>
          <w:rFonts w:ascii="Lucida Sans" w:hAnsi="Lucida Sans"/>
          <w:szCs w:val="15"/>
        </w:rPr>
        <w:softHyphen/>
        <w:t>ver</w:t>
      </w:r>
      <w:r w:rsidRPr="00BD4DFF">
        <w:rPr>
          <w:rFonts w:ascii="Lucida Sans" w:hAnsi="Lucida Sans"/>
          <w:szCs w:val="15"/>
        </w:rPr>
        <w:softHyphen/>
        <w:t>mö</w:t>
      </w:r>
      <w:r w:rsidRPr="00BD4DFF">
        <w:rPr>
          <w:rFonts w:ascii="Lucida Sans" w:hAnsi="Lucida Sans"/>
          <w:szCs w:val="15"/>
        </w:rPr>
        <w:softHyphen/>
        <w:t xml:space="preserve">gen) </w:t>
      </w:r>
      <w:r w:rsidRPr="00BD4DFF">
        <w:rPr>
          <w:rFonts w:ascii="Lucida Sans" w:hAnsi="Lucida Sans"/>
          <w:szCs w:val="15"/>
        </w:rPr>
        <w:br/>
        <w:t>§ 3 Nr. 40 EStG/§ 8b Abs. 1 und 4 KStG</w:t>
      </w:r>
    </w:p>
    <w:p w14:paraId="5CB6507F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Sonstige Zinsen und ähnliche Er</w:t>
      </w:r>
      <w:r w:rsidRPr="00BD4DFF">
        <w:rPr>
          <w:rFonts w:ascii="Lucida Sans" w:hAnsi="Lucida Sans"/>
          <w:szCs w:val="15"/>
        </w:rPr>
        <w:softHyphen/>
        <w:t>träge</w:t>
      </w:r>
    </w:p>
    <w:p w14:paraId="593B011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7100</w:t>
      </w:r>
      <w:r w:rsidRPr="00BD4DFF">
        <w:rPr>
          <w:rFonts w:ascii="Lucida Sans" w:hAnsi="Lucida Sans"/>
          <w:szCs w:val="15"/>
        </w:rPr>
        <w:tab/>
        <w:t>Sonstige Zinsen und ähnliche Er</w:t>
      </w:r>
      <w:r w:rsidRPr="00BD4DFF">
        <w:rPr>
          <w:rFonts w:ascii="Lucida Sans" w:hAnsi="Lucida Sans"/>
          <w:szCs w:val="15"/>
        </w:rPr>
        <w:softHyphen/>
        <w:t>träge</w:t>
      </w:r>
    </w:p>
    <w:p w14:paraId="47A67B5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7103</w:t>
      </w:r>
      <w:r w:rsidRPr="00BD4DFF">
        <w:rPr>
          <w:rFonts w:ascii="Lucida Sans" w:hAnsi="Lucida Sans"/>
          <w:szCs w:val="15"/>
        </w:rPr>
        <w:tab/>
        <w:t>Erträge aus Anteilen an Kapital</w:t>
      </w:r>
      <w:r w:rsidRPr="00BD4DFF">
        <w:rPr>
          <w:rFonts w:ascii="Lucida Sans" w:hAnsi="Lucida Sans"/>
          <w:szCs w:val="15"/>
        </w:rPr>
        <w:softHyphen/>
        <w:t>ge</w:t>
      </w:r>
      <w:r w:rsidRPr="00BD4DFF">
        <w:rPr>
          <w:rFonts w:ascii="Lucida Sans" w:hAnsi="Lucida Sans"/>
          <w:szCs w:val="15"/>
        </w:rPr>
        <w:softHyphen/>
        <w:t>sell</w:t>
      </w:r>
      <w:r w:rsidRPr="00BD4DFF">
        <w:rPr>
          <w:rFonts w:ascii="Lucida Sans" w:hAnsi="Lucida Sans"/>
          <w:szCs w:val="15"/>
        </w:rPr>
        <w:softHyphen/>
        <w:t>schaften (Umlauf</w:t>
      </w:r>
      <w:r w:rsidRPr="00BD4DFF">
        <w:rPr>
          <w:rFonts w:ascii="Lucida Sans" w:hAnsi="Lucida Sans"/>
          <w:szCs w:val="15"/>
        </w:rPr>
        <w:softHyphen/>
        <w:t>ver</w:t>
      </w:r>
      <w:r w:rsidRPr="00BD4DFF">
        <w:rPr>
          <w:rFonts w:ascii="Lucida Sans" w:hAnsi="Lucida Sans"/>
          <w:szCs w:val="15"/>
        </w:rPr>
        <w:softHyphen/>
        <w:t>mö</w:t>
      </w:r>
      <w:r w:rsidRPr="00BD4DFF">
        <w:rPr>
          <w:rFonts w:ascii="Lucida Sans" w:hAnsi="Lucida Sans"/>
          <w:szCs w:val="15"/>
        </w:rPr>
        <w:softHyphen/>
        <w:t>gen) § 3 Nr. 40 EStG/§ 8b Abs. 1 und 4 KStG</w:t>
      </w:r>
    </w:p>
    <w:p w14:paraId="58D7AA1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7142</w:t>
      </w:r>
      <w:r w:rsidRPr="00BD4DFF">
        <w:rPr>
          <w:rFonts w:ascii="Lucida Sans" w:hAnsi="Lucida Sans"/>
          <w:szCs w:val="15"/>
        </w:rPr>
        <w:tab/>
        <w:t>Zinserträge aus der Abzinsung von Rückstellungen</w:t>
      </w:r>
    </w:p>
    <w:p w14:paraId="64A48E71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Abschreibungen auf Finanzanlagen und auf Wertpapiere des Umlaufver</w:t>
      </w:r>
      <w:r w:rsidRPr="00BD4DFF">
        <w:rPr>
          <w:rFonts w:ascii="Lucida Sans" w:hAnsi="Lucida Sans"/>
          <w:szCs w:val="15"/>
        </w:rPr>
        <w:softHyphen/>
        <w:t>mö</w:t>
      </w:r>
      <w:r w:rsidRPr="00BD4DFF">
        <w:rPr>
          <w:rFonts w:ascii="Lucida Sans" w:hAnsi="Lucida Sans"/>
          <w:szCs w:val="15"/>
        </w:rPr>
        <w:softHyphen/>
        <w:t>gens</w:t>
      </w:r>
    </w:p>
    <w:p w14:paraId="17F9625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7200</w:t>
      </w:r>
      <w:r w:rsidRPr="00BD4DFF">
        <w:rPr>
          <w:rFonts w:ascii="Lucida Sans" w:hAnsi="Lucida Sans"/>
          <w:szCs w:val="15"/>
        </w:rPr>
        <w:tab/>
        <w:t>Abschreibungen auf Finanzanla</w:t>
      </w:r>
      <w:r w:rsidRPr="00BD4DFF">
        <w:rPr>
          <w:rFonts w:ascii="Lucida Sans" w:hAnsi="Lucida Sans"/>
          <w:szCs w:val="15"/>
        </w:rPr>
        <w:softHyphen/>
        <w:t>gen (dauerhaft)</w:t>
      </w:r>
    </w:p>
    <w:p w14:paraId="553E5C8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7201</w:t>
      </w:r>
      <w:r w:rsidRPr="00BD4DFF">
        <w:rPr>
          <w:rFonts w:ascii="Lucida Sans" w:hAnsi="Lucida Sans"/>
          <w:szCs w:val="15"/>
        </w:rPr>
        <w:tab/>
        <w:t>Abschreibungen auf Finanz</w:t>
      </w:r>
      <w:r w:rsidRPr="00BD4DFF">
        <w:rPr>
          <w:rFonts w:ascii="Lucida Sans" w:hAnsi="Lucida Sans"/>
          <w:szCs w:val="15"/>
        </w:rPr>
        <w:softHyphen/>
        <w:t>an</w:t>
      </w:r>
      <w:r w:rsidRPr="00BD4DFF">
        <w:rPr>
          <w:rFonts w:ascii="Lucida Sans" w:hAnsi="Lucida Sans"/>
          <w:szCs w:val="15"/>
        </w:rPr>
        <w:softHyphen/>
        <w:t>la</w:t>
      </w:r>
      <w:r w:rsidRPr="00BD4DFF">
        <w:rPr>
          <w:rFonts w:ascii="Lucida Sans" w:hAnsi="Lucida Sans"/>
          <w:szCs w:val="15"/>
        </w:rPr>
        <w:softHyphen/>
        <w:t>gen (nicht dauerhaft)</w:t>
      </w:r>
    </w:p>
    <w:p w14:paraId="547168D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7210</w:t>
      </w:r>
      <w:r w:rsidRPr="00BD4DFF">
        <w:rPr>
          <w:rFonts w:ascii="Lucida Sans" w:hAnsi="Lucida Sans"/>
          <w:szCs w:val="15"/>
        </w:rPr>
        <w:tab/>
        <w:t>Abschreibungen auf Wert</w:t>
      </w:r>
      <w:r w:rsidRPr="00BD4DFF">
        <w:rPr>
          <w:rFonts w:ascii="Lucida Sans" w:hAnsi="Lucida Sans"/>
          <w:szCs w:val="15"/>
        </w:rPr>
        <w:softHyphen/>
        <w:t>pa</w:t>
      </w:r>
      <w:r w:rsidRPr="00BD4DFF">
        <w:rPr>
          <w:rFonts w:ascii="Lucida Sans" w:hAnsi="Lucida Sans"/>
          <w:szCs w:val="15"/>
        </w:rPr>
        <w:softHyphen/>
        <w:t>piere des Umlaufvermögens</w:t>
      </w:r>
    </w:p>
    <w:p w14:paraId="1DD09F62" w14:textId="77777777" w:rsidR="001228E7" w:rsidRPr="00BD4DFF" w:rsidRDefault="001228E7" w:rsidP="001228E7">
      <w:pPr>
        <w:pStyle w:val="KPberschrift"/>
        <w:keepNext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lastRenderedPageBreak/>
        <w:t>Zinsen und ähnliche Aufwendungen</w:t>
      </w:r>
    </w:p>
    <w:p w14:paraId="677F35C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7300</w:t>
      </w:r>
      <w:r w:rsidRPr="00BD4DFF">
        <w:rPr>
          <w:rFonts w:ascii="Lucida Sans" w:hAnsi="Lucida Sans"/>
          <w:szCs w:val="15"/>
        </w:rPr>
        <w:tab/>
        <w:t>Zinsen und ähnliche Aufwen</w:t>
      </w:r>
      <w:r w:rsidRPr="00BD4DFF">
        <w:rPr>
          <w:rFonts w:ascii="Lucida Sans" w:hAnsi="Lucida Sans"/>
          <w:szCs w:val="15"/>
        </w:rPr>
        <w:softHyphen/>
        <w:t>dun</w:t>
      </w:r>
      <w:r w:rsidRPr="00BD4DFF">
        <w:rPr>
          <w:rFonts w:ascii="Lucida Sans" w:hAnsi="Lucida Sans"/>
          <w:szCs w:val="15"/>
        </w:rPr>
        <w:softHyphen/>
      </w:r>
      <w:r w:rsidRPr="00BD4DFF">
        <w:rPr>
          <w:rFonts w:ascii="Lucida Sans" w:hAnsi="Lucida Sans"/>
          <w:szCs w:val="15"/>
        </w:rPr>
        <w:softHyphen/>
        <w:t>gen</w:t>
      </w:r>
    </w:p>
    <w:p w14:paraId="164043C8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7318</w:t>
      </w:r>
      <w:r w:rsidRPr="00BD4DFF">
        <w:rPr>
          <w:rFonts w:ascii="Lucida Sans" w:hAnsi="Lucida Sans"/>
          <w:szCs w:val="15"/>
        </w:rPr>
        <w:tab/>
        <w:t>Zinsen auf Kontokorrentkon</w:t>
      </w:r>
      <w:r w:rsidRPr="00BD4DFF">
        <w:rPr>
          <w:rFonts w:ascii="Lucida Sans" w:hAnsi="Lucida Sans"/>
          <w:szCs w:val="15"/>
        </w:rPr>
        <w:softHyphen/>
        <w:t>ten</w:t>
      </w:r>
    </w:p>
    <w:p w14:paraId="3A75139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7320</w:t>
      </w:r>
      <w:r w:rsidRPr="00BD4DFF">
        <w:rPr>
          <w:rFonts w:ascii="Lucida Sans" w:hAnsi="Lucida Sans"/>
          <w:szCs w:val="15"/>
        </w:rPr>
        <w:tab/>
        <w:t>Zinsaufwendungen für langfris</w:t>
      </w:r>
      <w:r w:rsidRPr="00BD4DFF">
        <w:rPr>
          <w:rFonts w:ascii="Lucida Sans" w:hAnsi="Lucida Sans"/>
          <w:szCs w:val="15"/>
        </w:rPr>
        <w:softHyphen/>
        <w:t xml:space="preserve">tige </w:t>
      </w:r>
      <w:r w:rsidRPr="00BD4DFF">
        <w:rPr>
          <w:rFonts w:ascii="Lucida Sans" w:hAnsi="Lucida Sans"/>
          <w:szCs w:val="15"/>
        </w:rPr>
        <w:br/>
        <w:t>Ver</w:t>
      </w:r>
      <w:r w:rsidRPr="00BD4DFF">
        <w:rPr>
          <w:rFonts w:ascii="Lucida Sans" w:hAnsi="Lucida Sans"/>
          <w:szCs w:val="15"/>
        </w:rPr>
        <w:softHyphen/>
        <w:t>bindlichkeiten</w:t>
      </w:r>
    </w:p>
    <w:p w14:paraId="387E649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7323</w:t>
      </w:r>
      <w:r w:rsidRPr="00BD4DFF">
        <w:rPr>
          <w:rFonts w:ascii="Lucida Sans" w:hAnsi="Lucida Sans"/>
          <w:szCs w:val="15"/>
        </w:rPr>
        <w:tab/>
        <w:t>Abschreibungen auf Disagio zur Fi</w:t>
      </w:r>
      <w:r w:rsidRPr="00BD4DFF">
        <w:rPr>
          <w:rFonts w:ascii="Lucida Sans" w:hAnsi="Lucida Sans"/>
          <w:szCs w:val="15"/>
        </w:rPr>
        <w:softHyphen/>
        <w:t>nan</w:t>
      </w:r>
      <w:r w:rsidRPr="00BD4DFF">
        <w:rPr>
          <w:rFonts w:ascii="Lucida Sans" w:hAnsi="Lucida Sans"/>
          <w:szCs w:val="15"/>
        </w:rPr>
        <w:softHyphen/>
        <w:t>zierung</w:t>
      </w:r>
    </w:p>
    <w:p w14:paraId="63E51C8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7362</w:t>
      </w:r>
      <w:r w:rsidRPr="00BD4DFF">
        <w:rPr>
          <w:rFonts w:ascii="Lucida Sans" w:hAnsi="Lucida Sans"/>
          <w:szCs w:val="15"/>
        </w:rPr>
        <w:tab/>
        <w:t>Zinsaufwendungen aus der Ab</w:t>
      </w:r>
      <w:r w:rsidRPr="00BD4DFF">
        <w:rPr>
          <w:rFonts w:ascii="Lucida Sans" w:hAnsi="Lucida Sans"/>
          <w:szCs w:val="15"/>
        </w:rPr>
        <w:softHyphen/>
        <w:t>zin</w:t>
      </w:r>
      <w:r w:rsidRPr="00BD4DFF">
        <w:rPr>
          <w:rFonts w:ascii="Lucida Sans" w:hAnsi="Lucida Sans"/>
          <w:szCs w:val="15"/>
        </w:rPr>
        <w:softHyphen/>
        <w:t>sung von Rückstellungen</w:t>
      </w:r>
    </w:p>
    <w:p w14:paraId="6783C7DF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Steuern vom Einkommen und Ertrag</w:t>
      </w:r>
    </w:p>
    <w:p w14:paraId="4597A0A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7600</w:t>
      </w:r>
      <w:r w:rsidRPr="00BD4DFF">
        <w:rPr>
          <w:rFonts w:ascii="Lucida Sans" w:hAnsi="Lucida Sans"/>
          <w:szCs w:val="15"/>
        </w:rPr>
        <w:tab/>
        <w:t>Körperschaftsteuer</w:t>
      </w:r>
    </w:p>
    <w:p w14:paraId="64FA52E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7603</w:t>
      </w:r>
      <w:r w:rsidRPr="00BD4DFF">
        <w:rPr>
          <w:rFonts w:ascii="Lucida Sans" w:hAnsi="Lucida Sans"/>
          <w:szCs w:val="15"/>
        </w:rPr>
        <w:tab/>
        <w:t>Körperschaftsteuer für Vor</w:t>
      </w:r>
      <w:r w:rsidRPr="00BD4DFF">
        <w:rPr>
          <w:rFonts w:ascii="Lucida Sans" w:hAnsi="Lucida Sans"/>
          <w:szCs w:val="15"/>
        </w:rPr>
        <w:softHyphen/>
        <w:t>jahre</w:t>
      </w:r>
    </w:p>
    <w:p w14:paraId="724B188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7604</w:t>
      </w:r>
      <w:r w:rsidRPr="00BD4DFF">
        <w:rPr>
          <w:rFonts w:ascii="Lucida Sans" w:hAnsi="Lucida Sans"/>
          <w:szCs w:val="15"/>
        </w:rPr>
        <w:tab/>
        <w:t>Körperschaftsteuerer</w:t>
      </w:r>
      <w:r w:rsidRPr="00BD4DFF">
        <w:rPr>
          <w:rFonts w:ascii="Lucida Sans" w:hAnsi="Lucida Sans"/>
          <w:szCs w:val="15"/>
        </w:rPr>
        <w:softHyphen/>
        <w:t>stattun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für Vor</w:t>
      </w:r>
      <w:r w:rsidRPr="00BD4DFF">
        <w:rPr>
          <w:rFonts w:ascii="Lucida Sans" w:hAnsi="Lucida Sans"/>
          <w:szCs w:val="15"/>
        </w:rPr>
        <w:softHyphen/>
        <w:t>jahre</w:t>
      </w:r>
    </w:p>
    <w:p w14:paraId="45F9884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7607</w:t>
      </w:r>
      <w:r w:rsidRPr="00BD4DFF">
        <w:rPr>
          <w:rFonts w:ascii="Lucida Sans" w:hAnsi="Lucida Sans"/>
          <w:szCs w:val="15"/>
        </w:rPr>
        <w:tab/>
        <w:t>Solidaritätszuschlagerstattun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für Vorjahre</w:t>
      </w:r>
    </w:p>
    <w:p w14:paraId="10EDE85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7608</w:t>
      </w:r>
      <w:r w:rsidRPr="00BD4DFF">
        <w:rPr>
          <w:rFonts w:ascii="Lucida Sans" w:hAnsi="Lucida Sans"/>
          <w:szCs w:val="15"/>
        </w:rPr>
        <w:tab/>
        <w:t>Solidaritätszuschlag</w:t>
      </w:r>
    </w:p>
    <w:p w14:paraId="11F6C4D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7609</w:t>
      </w:r>
      <w:r w:rsidRPr="00BD4DFF">
        <w:rPr>
          <w:rFonts w:ascii="Lucida Sans" w:hAnsi="Lucida Sans"/>
          <w:szCs w:val="15"/>
        </w:rPr>
        <w:tab/>
        <w:t>Solidaritätszuschlag für Vor</w:t>
      </w:r>
      <w:r w:rsidRPr="00BD4DFF">
        <w:rPr>
          <w:rFonts w:ascii="Lucida Sans" w:hAnsi="Lucida Sans"/>
          <w:szCs w:val="15"/>
        </w:rPr>
        <w:softHyphen/>
        <w:t>jahre</w:t>
      </w:r>
    </w:p>
    <w:p w14:paraId="42EB572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7610</w:t>
      </w:r>
      <w:r w:rsidRPr="00BD4DFF">
        <w:rPr>
          <w:rFonts w:ascii="Lucida Sans" w:hAnsi="Lucida Sans"/>
          <w:szCs w:val="15"/>
        </w:rPr>
        <w:tab/>
        <w:t>Gewerbesteuer</w:t>
      </w:r>
    </w:p>
    <w:p w14:paraId="597A8F1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7630</w:t>
      </w:r>
      <w:r w:rsidRPr="00BD4DFF">
        <w:rPr>
          <w:rFonts w:ascii="Lucida Sans" w:hAnsi="Lucida Sans"/>
          <w:szCs w:val="15"/>
        </w:rPr>
        <w:tab/>
        <w:t>Kapitalertragsteuer 25 %</w:t>
      </w:r>
    </w:p>
    <w:p w14:paraId="4DCF3F3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7641</w:t>
      </w:r>
      <w:r w:rsidRPr="00BD4DFF">
        <w:rPr>
          <w:rFonts w:ascii="Lucida Sans" w:hAnsi="Lucida Sans"/>
          <w:szCs w:val="15"/>
        </w:rPr>
        <w:tab/>
        <w:t>Gewerbesteuernachzahlungen und Ge</w:t>
      </w:r>
      <w:r w:rsidRPr="00BD4DFF">
        <w:rPr>
          <w:rFonts w:ascii="Lucida Sans" w:hAnsi="Lucida Sans"/>
          <w:szCs w:val="15"/>
        </w:rPr>
        <w:softHyphen/>
        <w:t>werbesteuererstattun</w:t>
      </w:r>
      <w:r w:rsidRPr="00BD4DFF">
        <w:rPr>
          <w:rFonts w:ascii="Lucida Sans" w:hAnsi="Lucida Sans"/>
          <w:szCs w:val="15"/>
        </w:rPr>
        <w:softHyphen/>
        <w:t>gen für Vorjahre, § 4 Abs. 5b EStG</w:t>
      </w:r>
    </w:p>
    <w:p w14:paraId="22B9EC9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7643</w:t>
      </w:r>
      <w:r w:rsidRPr="00BD4DFF">
        <w:rPr>
          <w:rFonts w:ascii="Lucida Sans" w:hAnsi="Lucida Sans"/>
          <w:szCs w:val="15"/>
        </w:rPr>
        <w:tab/>
        <w:t>Erträge aus der Auflösung von Ge</w:t>
      </w:r>
      <w:r w:rsidRPr="00BD4DFF">
        <w:rPr>
          <w:rFonts w:ascii="Lucida Sans" w:hAnsi="Lucida Sans"/>
          <w:szCs w:val="15"/>
        </w:rPr>
        <w:softHyphen/>
        <w:t>wer</w:t>
      </w:r>
      <w:r w:rsidRPr="00BD4DFF">
        <w:rPr>
          <w:rFonts w:ascii="Lucida Sans" w:hAnsi="Lucida Sans"/>
          <w:szCs w:val="15"/>
        </w:rPr>
        <w:softHyphen/>
        <w:t>be</w:t>
      </w:r>
      <w:r w:rsidRPr="00BD4DFF">
        <w:rPr>
          <w:rFonts w:ascii="Lucida Sans" w:hAnsi="Lucida Sans"/>
          <w:szCs w:val="15"/>
        </w:rPr>
        <w:softHyphen/>
        <w:t xml:space="preserve">steuerrückstellungen, </w:t>
      </w:r>
      <w:r w:rsidRPr="00BD4DFF">
        <w:rPr>
          <w:rFonts w:ascii="Lucida Sans" w:hAnsi="Lucida Sans"/>
          <w:szCs w:val="15"/>
        </w:rPr>
        <w:br/>
        <w:t>§ 4 Abs. 5b EStG</w:t>
      </w:r>
    </w:p>
    <w:p w14:paraId="51B71AA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7645</w:t>
      </w:r>
      <w:r w:rsidRPr="00BD4DFF">
        <w:rPr>
          <w:rFonts w:ascii="Lucida Sans" w:hAnsi="Lucida Sans"/>
          <w:szCs w:val="15"/>
        </w:rPr>
        <w:tab/>
        <w:t>Aufwendungen aus der Zufüh</w:t>
      </w:r>
      <w:r w:rsidRPr="00BD4DFF">
        <w:rPr>
          <w:rFonts w:ascii="Lucida Sans" w:hAnsi="Lucida Sans"/>
          <w:szCs w:val="15"/>
        </w:rPr>
        <w:softHyphen/>
        <w:t>rung und Auflösung von laten</w:t>
      </w:r>
      <w:r w:rsidRPr="00BD4DFF">
        <w:rPr>
          <w:rFonts w:ascii="Lucida Sans" w:hAnsi="Lucida Sans"/>
          <w:szCs w:val="15"/>
        </w:rPr>
        <w:softHyphen/>
        <w:t>ten Steu</w:t>
      </w:r>
      <w:r w:rsidRPr="00BD4DFF">
        <w:rPr>
          <w:rFonts w:ascii="Lucida Sans" w:hAnsi="Lucida Sans"/>
          <w:szCs w:val="15"/>
        </w:rPr>
        <w:softHyphen/>
        <w:t>ern</w:t>
      </w:r>
    </w:p>
    <w:p w14:paraId="788552EC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7649</w:t>
      </w:r>
      <w:r w:rsidRPr="00BD4DFF">
        <w:rPr>
          <w:rFonts w:ascii="Lucida Sans" w:hAnsi="Lucida Sans"/>
          <w:szCs w:val="15"/>
        </w:rPr>
        <w:tab/>
        <w:t>Erträge aus der Zuführung und Auf</w:t>
      </w:r>
      <w:r w:rsidRPr="00BD4DFF">
        <w:rPr>
          <w:rFonts w:ascii="Lucida Sans" w:hAnsi="Lucida Sans"/>
          <w:szCs w:val="15"/>
        </w:rPr>
        <w:softHyphen/>
        <w:t>lö</w:t>
      </w:r>
      <w:r w:rsidRPr="00BD4DFF">
        <w:rPr>
          <w:rFonts w:ascii="Lucida Sans" w:hAnsi="Lucida Sans"/>
          <w:szCs w:val="15"/>
        </w:rPr>
        <w:softHyphen/>
        <w:t>sung von latenten Steu</w:t>
      </w:r>
      <w:r w:rsidRPr="00BD4DFF">
        <w:rPr>
          <w:rFonts w:ascii="Lucida Sans" w:hAnsi="Lucida Sans"/>
          <w:szCs w:val="15"/>
        </w:rPr>
        <w:softHyphen/>
        <w:t>ern</w:t>
      </w:r>
    </w:p>
    <w:p w14:paraId="2DCB3008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Sonstige Steuern</w:t>
      </w:r>
    </w:p>
    <w:p w14:paraId="66FE65F7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7650</w:t>
      </w:r>
      <w:r w:rsidRPr="00BD4DFF">
        <w:rPr>
          <w:rFonts w:ascii="Lucida Sans" w:hAnsi="Lucida Sans"/>
          <w:szCs w:val="15"/>
        </w:rPr>
        <w:tab/>
        <w:t>Sonstige Betriebssteuern</w:t>
      </w:r>
    </w:p>
    <w:p w14:paraId="489AA46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7675</w:t>
      </w:r>
      <w:r w:rsidRPr="00BD4DFF">
        <w:rPr>
          <w:rFonts w:ascii="Lucida Sans" w:hAnsi="Lucida Sans"/>
          <w:szCs w:val="15"/>
        </w:rPr>
        <w:tab/>
        <w:t>Verbrauchsteuer (sonstige Steu</w:t>
      </w:r>
      <w:r w:rsidRPr="00BD4DFF">
        <w:rPr>
          <w:rFonts w:ascii="Lucida Sans" w:hAnsi="Lucida Sans"/>
          <w:szCs w:val="15"/>
        </w:rPr>
        <w:softHyphen/>
        <w:t>ern)</w:t>
      </w:r>
    </w:p>
    <w:p w14:paraId="6FA0C31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7680</w:t>
      </w:r>
      <w:r w:rsidRPr="00BD4DFF">
        <w:rPr>
          <w:rFonts w:ascii="Lucida Sans" w:hAnsi="Lucida Sans"/>
          <w:szCs w:val="15"/>
        </w:rPr>
        <w:tab/>
        <w:t>Grundsteuer</w:t>
      </w:r>
    </w:p>
    <w:p w14:paraId="0568A5B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7685</w:t>
      </w:r>
      <w:r w:rsidRPr="00BD4DFF">
        <w:rPr>
          <w:rFonts w:ascii="Lucida Sans" w:hAnsi="Lucida Sans"/>
          <w:szCs w:val="15"/>
        </w:rPr>
        <w:tab/>
        <w:t>Kfz-Steuer</w:t>
      </w:r>
    </w:p>
    <w:p w14:paraId="1AA93F7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7690</w:t>
      </w:r>
      <w:r w:rsidRPr="00BD4DFF">
        <w:rPr>
          <w:rFonts w:ascii="Lucida Sans" w:hAnsi="Lucida Sans"/>
          <w:szCs w:val="15"/>
        </w:rPr>
        <w:tab/>
        <w:t>Steuernachzahlungen Vorjahre für sons</w:t>
      </w:r>
      <w:r w:rsidRPr="00BD4DFF">
        <w:rPr>
          <w:rFonts w:ascii="Lucida Sans" w:hAnsi="Lucida Sans"/>
          <w:szCs w:val="15"/>
        </w:rPr>
        <w:softHyphen/>
        <w:t>tige Steuern</w:t>
      </w:r>
    </w:p>
    <w:p w14:paraId="69F4424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7694</w:t>
      </w:r>
      <w:r w:rsidRPr="00BD4DFF">
        <w:rPr>
          <w:rFonts w:ascii="Lucida Sans" w:hAnsi="Lucida Sans"/>
          <w:szCs w:val="15"/>
        </w:rPr>
        <w:tab/>
        <w:t>Erträge aus der Auflösung von Rück-</w:t>
      </w:r>
      <w:r w:rsidRPr="00BD4DFF">
        <w:rPr>
          <w:rFonts w:ascii="Lucida Sans" w:hAnsi="Lucida Sans"/>
          <w:szCs w:val="15"/>
        </w:rPr>
        <w:br/>
      </w:r>
      <w:proofErr w:type="spellStart"/>
      <w:r w:rsidRPr="00BD4DFF">
        <w:rPr>
          <w:rFonts w:ascii="Lucida Sans" w:hAnsi="Lucida Sans"/>
          <w:szCs w:val="15"/>
        </w:rPr>
        <w:t>stel</w:t>
      </w:r>
      <w:r w:rsidRPr="00BD4DFF">
        <w:rPr>
          <w:rFonts w:ascii="Lucida Sans" w:hAnsi="Lucida Sans"/>
          <w:szCs w:val="15"/>
        </w:rPr>
        <w:softHyphen/>
        <w:t>lungen</w:t>
      </w:r>
      <w:proofErr w:type="spellEnd"/>
      <w:r w:rsidRPr="00BD4DFF">
        <w:rPr>
          <w:rFonts w:ascii="Lucida Sans" w:hAnsi="Lucida Sans"/>
          <w:szCs w:val="15"/>
        </w:rPr>
        <w:t xml:space="preserve"> für sonstige Steu</w:t>
      </w:r>
      <w:r w:rsidRPr="00BD4DFF">
        <w:rPr>
          <w:rFonts w:ascii="Lucida Sans" w:hAnsi="Lucida Sans"/>
          <w:szCs w:val="15"/>
        </w:rPr>
        <w:softHyphen/>
        <w:t>ern</w:t>
      </w:r>
    </w:p>
    <w:p w14:paraId="5A9F37F1" w14:textId="77777777" w:rsidR="001228E7" w:rsidRPr="00BD4DFF" w:rsidRDefault="001228E7" w:rsidP="001228E7">
      <w:pPr>
        <w:pStyle w:val="KPGrupp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7700</w:t>
      </w:r>
      <w:r w:rsidRPr="00BD4DFF">
        <w:rPr>
          <w:rFonts w:ascii="Lucida Sans" w:hAnsi="Lucida Sans"/>
          <w:szCs w:val="15"/>
        </w:rPr>
        <w:tab/>
        <w:t>Gewinnvortrag nach Verwen</w:t>
      </w:r>
      <w:r w:rsidRPr="00BD4DFF">
        <w:rPr>
          <w:rFonts w:ascii="Lucida Sans" w:hAnsi="Lucida Sans"/>
          <w:szCs w:val="15"/>
        </w:rPr>
        <w:softHyphen/>
        <w:t>dung</w:t>
      </w:r>
    </w:p>
    <w:p w14:paraId="29320174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7720</w:t>
      </w:r>
      <w:r w:rsidRPr="00BD4DFF">
        <w:rPr>
          <w:rFonts w:ascii="Lucida Sans" w:hAnsi="Lucida Sans"/>
          <w:szCs w:val="15"/>
        </w:rPr>
        <w:tab/>
        <w:t>Verlustvortrag nach Verwen</w:t>
      </w:r>
      <w:r w:rsidRPr="00BD4DFF">
        <w:rPr>
          <w:rFonts w:ascii="Lucida Sans" w:hAnsi="Lucida Sans"/>
          <w:szCs w:val="15"/>
        </w:rPr>
        <w:softHyphen/>
        <w:t>dung</w:t>
      </w:r>
    </w:p>
    <w:p w14:paraId="7E6E7E0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7730</w:t>
      </w:r>
      <w:r w:rsidRPr="00BD4DFF">
        <w:rPr>
          <w:rFonts w:ascii="Lucida Sans" w:hAnsi="Lucida Sans"/>
          <w:szCs w:val="15"/>
        </w:rPr>
        <w:tab/>
        <w:t>Entnahmen aus der Kapital</w:t>
      </w:r>
      <w:r w:rsidRPr="00BD4DFF">
        <w:rPr>
          <w:rFonts w:ascii="Lucida Sans" w:hAnsi="Lucida Sans"/>
          <w:szCs w:val="15"/>
        </w:rPr>
        <w:softHyphen/>
        <w:t>rück</w:t>
      </w:r>
      <w:r w:rsidRPr="00BD4DFF">
        <w:rPr>
          <w:rFonts w:ascii="Lucida Sans" w:hAnsi="Lucida Sans"/>
          <w:szCs w:val="15"/>
        </w:rPr>
        <w:softHyphen/>
        <w:t>lage</w:t>
      </w:r>
    </w:p>
    <w:p w14:paraId="6FE4D56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7735</w:t>
      </w:r>
      <w:r w:rsidRPr="00BD4DFF">
        <w:rPr>
          <w:rFonts w:ascii="Lucida Sans" w:hAnsi="Lucida Sans"/>
          <w:szCs w:val="15"/>
        </w:rPr>
        <w:tab/>
        <w:t>Entnahmen aus der gesetzli</w:t>
      </w:r>
      <w:r w:rsidRPr="00BD4DFF">
        <w:rPr>
          <w:rFonts w:ascii="Lucida Sans" w:hAnsi="Lucida Sans"/>
          <w:szCs w:val="15"/>
        </w:rPr>
        <w:softHyphen/>
        <w:t xml:space="preserve">chen </w:t>
      </w:r>
      <w:r w:rsidRPr="00BD4DFF">
        <w:rPr>
          <w:rFonts w:ascii="Lucida Sans" w:hAnsi="Lucida Sans"/>
          <w:szCs w:val="15"/>
        </w:rPr>
        <w:br/>
        <w:t>Rück</w:t>
      </w:r>
      <w:r w:rsidRPr="00BD4DFF">
        <w:rPr>
          <w:rFonts w:ascii="Lucida Sans" w:hAnsi="Lucida Sans"/>
          <w:szCs w:val="15"/>
        </w:rPr>
        <w:softHyphen/>
        <w:t>lage</w:t>
      </w:r>
    </w:p>
    <w:p w14:paraId="38DC1076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7745</w:t>
      </w:r>
      <w:r w:rsidRPr="00BD4DFF">
        <w:rPr>
          <w:rFonts w:ascii="Lucida Sans" w:hAnsi="Lucida Sans"/>
          <w:szCs w:val="15"/>
        </w:rPr>
        <w:tab/>
        <w:t>Entnahmen aus satzungsmäßi</w:t>
      </w:r>
      <w:r w:rsidRPr="00BD4DFF">
        <w:rPr>
          <w:rFonts w:ascii="Lucida Sans" w:hAnsi="Lucida Sans"/>
          <w:szCs w:val="15"/>
        </w:rPr>
        <w:softHyphen/>
        <w:t xml:space="preserve">gen </w:t>
      </w:r>
      <w:r w:rsidRPr="00BD4DFF">
        <w:rPr>
          <w:rFonts w:ascii="Lucida Sans" w:hAnsi="Lucida Sans"/>
          <w:szCs w:val="15"/>
        </w:rPr>
        <w:br/>
        <w:t>Rück</w:t>
      </w:r>
      <w:r w:rsidRPr="00BD4DFF">
        <w:rPr>
          <w:rFonts w:ascii="Lucida Sans" w:hAnsi="Lucida Sans"/>
          <w:szCs w:val="15"/>
        </w:rPr>
        <w:softHyphen/>
        <w:t>lagen</w:t>
      </w:r>
    </w:p>
    <w:p w14:paraId="6D704752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7750</w:t>
      </w:r>
      <w:r w:rsidRPr="00BD4DFF">
        <w:rPr>
          <w:rFonts w:ascii="Lucida Sans" w:hAnsi="Lucida Sans"/>
          <w:szCs w:val="15"/>
        </w:rPr>
        <w:tab/>
        <w:t>Entnahmen aus anderen Ge</w:t>
      </w:r>
      <w:r w:rsidRPr="00BD4DFF">
        <w:rPr>
          <w:rFonts w:ascii="Lucida Sans" w:hAnsi="Lucida Sans"/>
          <w:szCs w:val="15"/>
        </w:rPr>
        <w:softHyphen/>
        <w:t>winn</w:t>
      </w:r>
      <w:r w:rsidRPr="00BD4DFF">
        <w:rPr>
          <w:rFonts w:ascii="Lucida Sans" w:hAnsi="Lucida Sans"/>
          <w:szCs w:val="15"/>
        </w:rPr>
        <w:softHyphen/>
        <w:t>rück-</w:t>
      </w:r>
      <w:r w:rsidRPr="00BD4DFF">
        <w:rPr>
          <w:rFonts w:ascii="Lucida Sans" w:hAnsi="Lucida Sans"/>
          <w:szCs w:val="15"/>
        </w:rPr>
        <w:br/>
        <w:t>la</w:t>
      </w:r>
      <w:r w:rsidRPr="00BD4DFF">
        <w:rPr>
          <w:rFonts w:ascii="Lucida Sans" w:hAnsi="Lucida Sans"/>
          <w:szCs w:val="15"/>
        </w:rPr>
        <w:softHyphen/>
        <w:t>gen</w:t>
      </w:r>
    </w:p>
    <w:p w14:paraId="076D076F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7755</w:t>
      </w:r>
      <w:r w:rsidRPr="00BD4DFF">
        <w:rPr>
          <w:rFonts w:ascii="Lucida Sans" w:hAnsi="Lucida Sans"/>
          <w:szCs w:val="15"/>
        </w:rPr>
        <w:tab/>
        <w:t>Erträge aus Kapitalherabset</w:t>
      </w:r>
      <w:r w:rsidRPr="00BD4DFF">
        <w:rPr>
          <w:rFonts w:ascii="Lucida Sans" w:hAnsi="Lucida Sans"/>
          <w:szCs w:val="15"/>
        </w:rPr>
        <w:softHyphen/>
        <w:t>zung</w:t>
      </w:r>
    </w:p>
    <w:p w14:paraId="7CC2DD80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7765</w:t>
      </w:r>
      <w:r w:rsidRPr="00BD4DFF">
        <w:rPr>
          <w:rFonts w:ascii="Lucida Sans" w:hAnsi="Lucida Sans"/>
          <w:szCs w:val="15"/>
        </w:rPr>
        <w:tab/>
        <w:t>Einstellungen in die gesetzli</w:t>
      </w:r>
      <w:r w:rsidRPr="00BD4DFF">
        <w:rPr>
          <w:rFonts w:ascii="Lucida Sans" w:hAnsi="Lucida Sans"/>
          <w:szCs w:val="15"/>
        </w:rPr>
        <w:softHyphen/>
        <w:t xml:space="preserve">che </w:t>
      </w:r>
      <w:r w:rsidRPr="00BD4DFF">
        <w:rPr>
          <w:rFonts w:ascii="Lucida Sans" w:hAnsi="Lucida Sans"/>
          <w:szCs w:val="15"/>
        </w:rPr>
        <w:br/>
        <w:t>Rück</w:t>
      </w:r>
      <w:r w:rsidRPr="00BD4DFF">
        <w:rPr>
          <w:rFonts w:ascii="Lucida Sans" w:hAnsi="Lucida Sans"/>
          <w:szCs w:val="15"/>
        </w:rPr>
        <w:softHyphen/>
        <w:t>lage</w:t>
      </w:r>
    </w:p>
    <w:p w14:paraId="5AB86FD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7775</w:t>
      </w:r>
      <w:r w:rsidRPr="00BD4DFF">
        <w:rPr>
          <w:rFonts w:ascii="Lucida Sans" w:hAnsi="Lucida Sans"/>
          <w:szCs w:val="15"/>
        </w:rPr>
        <w:tab/>
        <w:t>Einstellungen in satzungsmä</w:t>
      </w:r>
      <w:r w:rsidRPr="00BD4DFF">
        <w:rPr>
          <w:rFonts w:ascii="Lucida Sans" w:hAnsi="Lucida Sans"/>
          <w:szCs w:val="15"/>
        </w:rPr>
        <w:softHyphen/>
        <w:t xml:space="preserve">ßige </w:t>
      </w:r>
      <w:r w:rsidRPr="00BD4DFF">
        <w:rPr>
          <w:rFonts w:ascii="Lucida Sans" w:hAnsi="Lucida Sans"/>
          <w:szCs w:val="15"/>
        </w:rPr>
        <w:br/>
        <w:t>Rück</w:t>
      </w:r>
      <w:r w:rsidRPr="00BD4DFF">
        <w:rPr>
          <w:rFonts w:ascii="Lucida Sans" w:hAnsi="Lucida Sans"/>
          <w:szCs w:val="15"/>
        </w:rPr>
        <w:softHyphen/>
        <w:t>lagen</w:t>
      </w:r>
    </w:p>
    <w:p w14:paraId="70A733C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7780</w:t>
      </w:r>
      <w:r w:rsidRPr="00BD4DFF">
        <w:rPr>
          <w:rFonts w:ascii="Lucida Sans" w:hAnsi="Lucida Sans"/>
          <w:szCs w:val="15"/>
        </w:rPr>
        <w:tab/>
        <w:t>Einstellungen in andere Ge</w:t>
      </w:r>
      <w:r w:rsidRPr="00BD4DFF">
        <w:rPr>
          <w:rFonts w:ascii="Lucida Sans" w:hAnsi="Lucida Sans"/>
          <w:szCs w:val="15"/>
        </w:rPr>
        <w:softHyphen/>
        <w:t>winn</w:t>
      </w:r>
      <w:r w:rsidRPr="00BD4DFF">
        <w:rPr>
          <w:rFonts w:ascii="Lucida Sans" w:hAnsi="Lucida Sans"/>
          <w:szCs w:val="15"/>
        </w:rPr>
        <w:softHyphen/>
        <w:t>rück-</w:t>
      </w:r>
      <w:r w:rsidRPr="00BD4DFF">
        <w:rPr>
          <w:rFonts w:ascii="Lucida Sans" w:hAnsi="Lucida Sans"/>
          <w:szCs w:val="15"/>
        </w:rPr>
        <w:br/>
        <w:t>la</w:t>
      </w:r>
      <w:r w:rsidRPr="00BD4DFF">
        <w:rPr>
          <w:rFonts w:ascii="Lucida Sans" w:hAnsi="Lucida Sans"/>
          <w:szCs w:val="15"/>
        </w:rPr>
        <w:softHyphen/>
        <w:t>gen</w:t>
      </w:r>
    </w:p>
    <w:p w14:paraId="597ABE6C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 Vortrags-, Kapital- und Statisti</w:t>
      </w:r>
      <w:r w:rsidRPr="00BD4DFF">
        <w:rPr>
          <w:rFonts w:ascii="Lucida Sans" w:hAnsi="Lucida Sans"/>
          <w:szCs w:val="15"/>
        </w:rPr>
        <w:softHyphen/>
        <w:t xml:space="preserve">sche </w:t>
      </w:r>
      <w:r w:rsidRPr="00BD4DFF">
        <w:rPr>
          <w:rFonts w:ascii="Lucida Sans" w:hAnsi="Lucida Sans"/>
          <w:szCs w:val="15"/>
        </w:rPr>
        <w:br/>
        <w:t>Kon</w:t>
      </w:r>
      <w:r w:rsidRPr="00BD4DFF">
        <w:rPr>
          <w:rFonts w:ascii="Lucida Sans" w:hAnsi="Lucida Sans"/>
          <w:szCs w:val="15"/>
        </w:rPr>
        <w:softHyphen/>
        <w:t>ten</w:t>
      </w:r>
    </w:p>
    <w:p w14:paraId="54E820C1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Vortragskonten</w:t>
      </w:r>
    </w:p>
    <w:p w14:paraId="683D7F0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9000</w:t>
      </w:r>
      <w:r w:rsidRPr="00BD4DFF">
        <w:rPr>
          <w:rFonts w:ascii="Lucida Sans" w:hAnsi="Lucida Sans"/>
          <w:szCs w:val="15"/>
        </w:rPr>
        <w:tab/>
        <w:t>Saldenvorträge, Sachkonten</w:t>
      </w:r>
    </w:p>
    <w:p w14:paraId="1A4007FE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9010</w:t>
      </w:r>
      <w:r w:rsidRPr="00BD4DFF">
        <w:rPr>
          <w:rFonts w:ascii="Lucida Sans" w:hAnsi="Lucida Sans"/>
          <w:szCs w:val="15"/>
        </w:rPr>
        <w:tab/>
        <w:t>Schlussbilanzkonto¹</w:t>
      </w:r>
    </w:p>
    <w:p w14:paraId="257F4ED3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9020</w:t>
      </w:r>
      <w:r w:rsidRPr="00BD4DFF">
        <w:rPr>
          <w:rFonts w:ascii="Lucida Sans" w:hAnsi="Lucida Sans"/>
          <w:szCs w:val="15"/>
        </w:rPr>
        <w:tab/>
        <w:t>Gewinn- und Verlustkonto¹</w:t>
      </w:r>
    </w:p>
    <w:p w14:paraId="1FFFCD4B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9030</w:t>
      </w:r>
      <w:r w:rsidRPr="00BD4DFF">
        <w:rPr>
          <w:rFonts w:ascii="Lucida Sans" w:hAnsi="Lucida Sans"/>
          <w:szCs w:val="15"/>
        </w:rPr>
        <w:tab/>
        <w:t>Eröffnungsbilanzkonto¹</w:t>
      </w:r>
    </w:p>
    <w:p w14:paraId="33738B84" w14:textId="77777777" w:rsidR="001228E7" w:rsidRPr="00BD4DFF" w:rsidRDefault="001228E7" w:rsidP="001228E7">
      <w:pPr>
        <w:pStyle w:val="KPberschrift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Statistische Konten für die Kapital</w:t>
      </w:r>
      <w:r w:rsidRPr="00BD4DFF">
        <w:rPr>
          <w:rFonts w:ascii="Lucida Sans" w:hAnsi="Lucida Sans"/>
          <w:szCs w:val="15"/>
        </w:rPr>
        <w:softHyphen/>
        <w:t>kon</w:t>
      </w:r>
      <w:r w:rsidRPr="00BD4DFF">
        <w:rPr>
          <w:rFonts w:ascii="Lucida Sans" w:hAnsi="Lucida Sans"/>
          <w:szCs w:val="15"/>
        </w:rPr>
        <w:softHyphen/>
        <w:t>ten</w:t>
      </w:r>
      <w:r w:rsidRPr="00BD4DFF">
        <w:rPr>
          <w:rFonts w:ascii="Lucida Sans" w:hAnsi="Lucida Sans"/>
          <w:szCs w:val="15"/>
        </w:rPr>
        <w:softHyphen/>
        <w:t>entwicklung</w:t>
      </w:r>
    </w:p>
    <w:p w14:paraId="72BC158D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9610</w:t>
      </w:r>
      <w:r w:rsidRPr="00BD4DFF">
        <w:rPr>
          <w:rFonts w:ascii="Lucida Sans" w:hAnsi="Lucida Sans"/>
          <w:szCs w:val="15"/>
        </w:rPr>
        <w:tab/>
        <w:t>Tätigkeitsvergütung Vollhafter</w:t>
      </w:r>
    </w:p>
    <w:p w14:paraId="3493B0D1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9690</w:t>
      </w:r>
      <w:r w:rsidRPr="00BD4DFF">
        <w:rPr>
          <w:rFonts w:ascii="Lucida Sans" w:hAnsi="Lucida Sans"/>
          <w:szCs w:val="15"/>
        </w:rPr>
        <w:tab/>
        <w:t>Restanteil Vollhafter</w:t>
      </w:r>
    </w:p>
    <w:p w14:paraId="20F31FAA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9780</w:t>
      </w:r>
      <w:r w:rsidRPr="00BD4DFF">
        <w:rPr>
          <w:rFonts w:ascii="Lucida Sans" w:hAnsi="Lucida Sans"/>
          <w:szCs w:val="15"/>
        </w:rPr>
        <w:tab/>
        <w:t>Anteil für Konto Teilhafter</w:t>
      </w:r>
    </w:p>
    <w:p w14:paraId="2A127927" w14:textId="77777777" w:rsidR="001228E7" w:rsidRPr="00BD4DFF" w:rsidRDefault="001228E7" w:rsidP="001228E7">
      <w:pPr>
        <w:pStyle w:val="KPKlasse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Personenkonten</w:t>
      </w:r>
    </w:p>
    <w:p w14:paraId="21BE9015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10000 Debitoren</w:t>
      </w:r>
    </w:p>
    <w:p w14:paraId="26AA30F9" w14:textId="77777777" w:rsidR="001228E7" w:rsidRPr="00BD4DFF" w:rsidRDefault="001228E7" w:rsidP="001228E7">
      <w:pPr>
        <w:pStyle w:val="KPKonten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70000 Kreditoren</w:t>
      </w:r>
    </w:p>
    <w:p w14:paraId="6A2594E6" w14:textId="77777777" w:rsidR="001228E7" w:rsidRPr="00BD4DFF" w:rsidRDefault="001228E7" w:rsidP="001228E7">
      <w:pPr>
        <w:pStyle w:val="KPberschrift"/>
        <w:spacing w:before="12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Quelle</w:t>
      </w:r>
    </w:p>
    <w:p w14:paraId="3ECE3098" w14:textId="77777777" w:rsidR="001228E7" w:rsidRPr="00BD4DFF" w:rsidRDefault="001228E7" w:rsidP="001228E7">
      <w:pPr>
        <w:pStyle w:val="KPKonten"/>
        <w:ind w:left="0" w:firstLine="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Der Kontenplan basiert auf dem DATEV-Stan</w:t>
      </w:r>
      <w:r w:rsidRPr="00BD4DFF">
        <w:rPr>
          <w:rFonts w:ascii="Lucida Sans" w:hAnsi="Lucida Sans"/>
          <w:szCs w:val="15"/>
        </w:rPr>
        <w:softHyphen/>
        <w:t>dardkontenrahmen (SKR) 04 in der ab dem Jahr 20</w:t>
      </w:r>
      <w:r>
        <w:rPr>
          <w:rFonts w:ascii="Lucida Sans" w:hAnsi="Lucida Sans"/>
          <w:szCs w:val="15"/>
        </w:rPr>
        <w:t>22</w:t>
      </w:r>
      <w:r w:rsidRPr="00BD4DFF">
        <w:rPr>
          <w:rFonts w:ascii="Lucida Sans" w:hAnsi="Lucida Sans"/>
          <w:szCs w:val="15"/>
        </w:rPr>
        <w:t xml:space="preserve"> gültigen Fassung, herun</w:t>
      </w:r>
      <w:r w:rsidRPr="00BD4DFF">
        <w:rPr>
          <w:rFonts w:ascii="Lucida Sans" w:hAnsi="Lucida Sans"/>
          <w:szCs w:val="15"/>
        </w:rPr>
        <w:softHyphen/>
        <w:t>terladbar unter: www.datev.de</w:t>
      </w:r>
    </w:p>
    <w:p w14:paraId="072B066C" w14:textId="77777777" w:rsidR="001228E7" w:rsidRPr="00BD4DFF" w:rsidRDefault="001228E7" w:rsidP="001228E7">
      <w:pPr>
        <w:pStyle w:val="KPberschrift"/>
        <w:spacing w:before="12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Fußnoten</w:t>
      </w:r>
    </w:p>
    <w:p w14:paraId="18A2107D" w14:textId="77777777" w:rsidR="001228E7" w:rsidRPr="00BD4DFF" w:rsidRDefault="001228E7" w:rsidP="001228E7">
      <w:pPr>
        <w:pStyle w:val="KPKonten"/>
        <w:ind w:left="0" w:firstLine="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¹ Konto zusätzlich eingeführt</w:t>
      </w:r>
    </w:p>
    <w:p w14:paraId="1C5F482E" w14:textId="77777777" w:rsidR="001228E7" w:rsidRPr="00BD4DFF" w:rsidRDefault="001228E7" w:rsidP="001228E7">
      <w:pPr>
        <w:pStyle w:val="KPKonten"/>
        <w:ind w:left="0" w:firstLine="0"/>
        <w:rPr>
          <w:rFonts w:ascii="Lucida Sans" w:hAnsi="Lucida Sans"/>
          <w:szCs w:val="15"/>
        </w:rPr>
      </w:pPr>
      <w:r w:rsidRPr="00BD4DFF">
        <w:rPr>
          <w:rFonts w:ascii="Lucida Sans" w:hAnsi="Lucida Sans"/>
          <w:szCs w:val="15"/>
        </w:rPr>
        <w:t>² Kontobeschriftung geändert</w:t>
      </w:r>
    </w:p>
    <w:p w14:paraId="5F843B5D" w14:textId="77777777" w:rsidR="00861EAE" w:rsidRPr="00927F1A" w:rsidRDefault="00861EAE" w:rsidP="001228E7">
      <w:pPr>
        <w:pStyle w:val="KPKlasse"/>
        <w:rPr>
          <w:vanish/>
        </w:rPr>
      </w:pPr>
    </w:p>
    <w:sectPr w:rsidR="00861EAE" w:rsidRPr="00927F1A" w:rsidSect="000E4DBB">
      <w:type w:val="continuous"/>
      <w:pgSz w:w="11907" w:h="16840" w:code="9"/>
      <w:pgMar w:top="680" w:right="680" w:bottom="680" w:left="680" w:header="170" w:footer="170" w:gutter="0"/>
      <w:cols w:num="3"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E151" w14:textId="77777777" w:rsidR="00343B52" w:rsidRDefault="00343B52">
      <w:pPr>
        <w:spacing w:line="240" w:lineRule="auto"/>
      </w:pPr>
      <w:r>
        <w:separator/>
      </w:r>
    </w:p>
  </w:endnote>
  <w:endnote w:type="continuationSeparator" w:id="0">
    <w:p w14:paraId="22395F71" w14:textId="77777777" w:rsidR="00343B52" w:rsidRDefault="0034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OfficinaSansITCStd Book">
    <w:altName w:val="OfficinaSansITCStd Book"/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Frutiger 45 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9F27" w14:textId="77777777" w:rsidR="00712A35" w:rsidRDefault="00712A35" w:rsidP="00C00D27">
    <w:pPr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A.2</w:t>
    </w:r>
    <w:r>
      <w:rPr>
        <w:rStyle w:val="Seitenzahl"/>
      </w:rPr>
      <w:fldChar w:fldCharType="end"/>
    </w:r>
  </w:p>
  <w:p w14:paraId="38048425" w14:textId="77777777" w:rsidR="00712A35" w:rsidRDefault="00712A35" w:rsidP="00C00D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18C5" w14:textId="77777777" w:rsidR="00343B52" w:rsidRDefault="00343B52">
      <w:pPr>
        <w:spacing w:line="240" w:lineRule="auto"/>
      </w:pPr>
      <w:r>
        <w:separator/>
      </w:r>
    </w:p>
  </w:footnote>
  <w:footnote w:type="continuationSeparator" w:id="0">
    <w:p w14:paraId="0E7DB934" w14:textId="77777777" w:rsidR="00343B52" w:rsidRDefault="00343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0ACE" w14:textId="727086B2" w:rsidR="00712A35" w:rsidRPr="00051280" w:rsidRDefault="00712A35" w:rsidP="00BB57BC">
    <w:pPr>
      <w:pStyle w:val="Kopfzeile"/>
      <w:rPr>
        <w:b/>
        <w:bCs/>
        <w:sz w:val="22"/>
        <w:szCs w:val="22"/>
      </w:rPr>
    </w:pPr>
    <w:r w:rsidRPr="005824CC">
      <w:rPr>
        <w:b/>
        <w:bCs/>
        <w:noProof/>
        <w:sz w:val="22"/>
        <w:szCs w:val="22"/>
      </w:rPr>
      <w:t>Klausur Buchführung und Jahresabschluss</w:t>
    </w:r>
  </w:p>
  <w:p w14:paraId="0F55D1CE" w14:textId="2D52D2F2" w:rsidR="00712A35" w:rsidRPr="00051280" w:rsidRDefault="00712A35" w:rsidP="00BB57BC">
    <w:pPr>
      <w:pStyle w:val="Kopfzeile"/>
      <w:spacing w:after="120"/>
      <w:rPr>
        <w:szCs w:val="18"/>
      </w:rPr>
    </w:pPr>
    <w:r>
      <w:rPr>
        <w:szCs w:val="18"/>
      </w:rPr>
      <w:t>Wintersemester 2021</w:t>
    </w:r>
    <w:r w:rsidR="001136C2">
      <w:rPr>
        <w:szCs w:val="18"/>
      </w:rPr>
      <w:t>/22</w:t>
    </w:r>
    <w:r w:rsidRPr="002F0260">
      <w:rPr>
        <w:szCs w:val="18"/>
      </w:rPr>
      <w:t xml:space="preserve"> </w:t>
    </w:r>
    <w:r>
      <w:rPr>
        <w:rFonts w:ascii="Calibri" w:hAnsi="Calibri" w:cs="Calibri"/>
        <w:szCs w:val="18"/>
      </w:rPr>
      <w:t>·</w:t>
    </w:r>
    <w:r w:rsidRPr="002F0260">
      <w:rPr>
        <w:szCs w:val="18"/>
      </w:rPr>
      <w:t xml:space="preserve"> </w:t>
    </w:r>
    <w:r>
      <w:rPr>
        <w:szCs w:val="18"/>
      </w:rPr>
      <w:t xml:space="preserve">Prof. Dr. Jan </w:t>
    </w:r>
    <w:r w:rsidRPr="00384EC6">
      <w:rPr>
        <w:szCs w:val="18"/>
      </w:rPr>
      <w:t>Schäfer-Kunz</w:t>
    </w:r>
    <w:r w:rsidRPr="002F0260">
      <w:rPr>
        <w:rFonts w:cs="Arial"/>
        <w:szCs w:val="18"/>
      </w:rPr>
      <w:t xml:space="preserve"> </w:t>
    </w:r>
    <w:r>
      <w:rPr>
        <w:rFonts w:ascii="Calibri" w:hAnsi="Calibri" w:cs="Calibri"/>
        <w:szCs w:val="18"/>
      </w:rPr>
      <w:t>·</w:t>
    </w:r>
    <w:r w:rsidRPr="002F0260">
      <w:rPr>
        <w:rFonts w:cs="Arial"/>
        <w:szCs w:val="18"/>
      </w:rPr>
      <w:t xml:space="preserve"> </w:t>
    </w:r>
    <w:r>
      <w:rPr>
        <w:szCs w:val="18"/>
      </w:rPr>
      <w:t>60</w:t>
    </w:r>
    <w:r w:rsidRPr="00051280">
      <w:rPr>
        <w:szCs w:val="18"/>
      </w:rPr>
      <w:t xml:space="preserve"> Minuten</w:t>
    </w:r>
    <w:r w:rsidRPr="00D3605E">
      <w:rPr>
        <w:szCs w:val="18"/>
      </w:rPr>
      <w:t xml:space="preserve"> </w:t>
    </w:r>
    <w:r>
      <w:rPr>
        <w:rFonts w:ascii="Calibri" w:hAnsi="Calibri" w:cs="Calibri"/>
        <w:szCs w:val="18"/>
      </w:rPr>
      <w:t>·</w:t>
    </w:r>
    <w:r w:rsidRPr="00D3605E">
      <w:rPr>
        <w:szCs w:val="18"/>
      </w:rPr>
      <w:t xml:space="preserve"> </w:t>
    </w:r>
    <w:r w:rsidRPr="00051280">
      <w:rPr>
        <w:szCs w:val="18"/>
      </w:rPr>
      <w:t xml:space="preserve">Seite </w:t>
    </w:r>
    <w:r w:rsidRPr="00051280">
      <w:rPr>
        <w:szCs w:val="18"/>
      </w:rPr>
      <w:fldChar w:fldCharType="begin"/>
    </w:r>
    <w:r w:rsidRPr="00051280">
      <w:rPr>
        <w:szCs w:val="18"/>
      </w:rPr>
      <w:instrText xml:space="preserve"> PAGE  \* MERGEFORMAT </w:instrText>
    </w:r>
    <w:r w:rsidRPr="00051280">
      <w:rPr>
        <w:szCs w:val="18"/>
      </w:rPr>
      <w:fldChar w:fldCharType="separate"/>
    </w:r>
    <w:r>
      <w:rPr>
        <w:noProof/>
        <w:szCs w:val="18"/>
      </w:rPr>
      <w:t>9</w:t>
    </w:r>
    <w:r w:rsidRPr="00051280">
      <w:rPr>
        <w:szCs w:val="18"/>
      </w:rPr>
      <w:fldChar w:fldCharType="end"/>
    </w:r>
    <w:r>
      <w:rPr>
        <w:szCs w:val="18"/>
      </w:rPr>
      <w:t xml:space="preserve"> von </w:t>
    </w:r>
    <w:r>
      <w:rPr>
        <w:rFonts w:asciiTheme="majorHAnsi" w:hAnsiTheme="majorHAnsi"/>
        <w:szCs w:val="18"/>
      </w:rPr>
      <w:fldChar w:fldCharType="begin"/>
    </w:r>
    <w:r>
      <w:rPr>
        <w:rFonts w:asciiTheme="majorHAnsi" w:hAnsiTheme="majorHAnsi"/>
        <w:szCs w:val="18"/>
      </w:rPr>
      <w:instrText xml:space="preserve"> NUMPAGES  \* Arabic  \* MERGEFORMAT </w:instrText>
    </w:r>
    <w:r>
      <w:rPr>
        <w:rFonts w:asciiTheme="majorHAnsi" w:hAnsiTheme="majorHAnsi"/>
        <w:szCs w:val="18"/>
      </w:rPr>
      <w:fldChar w:fldCharType="separate"/>
    </w:r>
    <w:r>
      <w:rPr>
        <w:rFonts w:asciiTheme="majorHAnsi" w:hAnsiTheme="majorHAnsi"/>
        <w:noProof/>
        <w:szCs w:val="18"/>
      </w:rPr>
      <w:t>15</w:t>
    </w:r>
    <w:r>
      <w:rPr>
        <w:rFonts w:asciiTheme="majorHAnsi" w:hAnsiTheme="majorHAnsi"/>
        <w:szCs w:val="18"/>
      </w:rPr>
      <w:fldChar w:fldCharType="end"/>
    </w:r>
  </w:p>
  <w:tbl>
    <w:tblPr>
      <w:tblStyle w:val="Tabellenraster"/>
      <w:tblW w:w="1020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3"/>
      <w:gridCol w:w="1701"/>
    </w:tblGrid>
    <w:tr w:rsidR="00712A35" w14:paraId="2BAE3E4B" w14:textId="77777777" w:rsidTr="00296179">
      <w:trPr>
        <w:trHeight w:hRule="exact" w:val="454"/>
      </w:trPr>
      <w:tc>
        <w:tcPr>
          <w:tcW w:w="4252" w:type="dxa"/>
          <w:tcBorders>
            <w:right w:val="nil"/>
          </w:tcBorders>
          <w:vAlign w:val="center"/>
        </w:tcPr>
        <w:p w14:paraId="516D239D" w14:textId="77777777" w:rsidR="00712A35" w:rsidRDefault="00712A35" w:rsidP="00E674FA">
          <w:pPr>
            <w:spacing w:before="0" w:line="240" w:lineRule="auto"/>
            <w:ind w:left="28" w:right="28"/>
          </w:pPr>
          <w:r>
            <w:t>Name:</w:t>
          </w:r>
        </w:p>
      </w:tc>
      <w:tc>
        <w:tcPr>
          <w:tcW w:w="4253" w:type="dxa"/>
          <w:tcBorders>
            <w:left w:val="nil"/>
          </w:tcBorders>
          <w:vAlign w:val="center"/>
        </w:tcPr>
        <w:p w14:paraId="62FC2ECD" w14:textId="77777777" w:rsidR="00712A35" w:rsidRDefault="00712A35" w:rsidP="00E674FA">
          <w:pPr>
            <w:spacing w:before="0" w:line="240" w:lineRule="auto"/>
            <w:ind w:left="28" w:right="28"/>
          </w:pPr>
          <w:r>
            <w:t>Matrikelnummer:</w:t>
          </w:r>
        </w:p>
      </w:tc>
      <w:tc>
        <w:tcPr>
          <w:tcW w:w="1701" w:type="dxa"/>
          <w:tcBorders>
            <w:top w:val="single" w:sz="8" w:space="0" w:color="808080" w:themeColor="text2"/>
            <w:bottom w:val="single" w:sz="8" w:space="0" w:color="808080" w:themeColor="text2"/>
            <w:right w:val="single" w:sz="8" w:space="0" w:color="808080" w:themeColor="text2"/>
          </w:tcBorders>
          <w:vAlign w:val="center"/>
        </w:tcPr>
        <w:p w14:paraId="7F9C5678" w14:textId="77777777" w:rsidR="00712A35" w:rsidRPr="009362EF" w:rsidRDefault="00712A35" w:rsidP="00E674FA">
          <w:pPr>
            <w:spacing w:before="0" w:line="240" w:lineRule="auto"/>
            <w:ind w:left="28" w:right="28"/>
            <w:rPr>
              <w:color w:val="808080" w:themeColor="text2"/>
            </w:rPr>
          </w:pPr>
          <w:r w:rsidRPr="009362EF">
            <w:rPr>
              <w:color w:val="808080" w:themeColor="text2"/>
            </w:rPr>
            <w:t>Punkte:</w:t>
          </w:r>
        </w:p>
      </w:tc>
    </w:tr>
  </w:tbl>
  <w:p w14:paraId="33DA1BE6" w14:textId="77777777" w:rsidR="00712A35" w:rsidRPr="00051280" w:rsidRDefault="00712A35" w:rsidP="0033550D">
    <w:pPr>
      <w:pStyle w:val="Kopfzeile"/>
      <w:rPr>
        <w:szCs w:val="18"/>
      </w:rPr>
    </w:pPr>
  </w:p>
  <w:p w14:paraId="0F55D1D4" w14:textId="77777777" w:rsidR="00712A35" w:rsidRPr="00051280" w:rsidRDefault="00712A35">
    <w:pPr>
      <w:pStyle w:val="Kopfzeile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DAA5" w14:textId="3232E5DA" w:rsidR="00712A35" w:rsidRDefault="00712A35" w:rsidP="00997472">
    <w:pPr>
      <w:pStyle w:val="Kopfzeile"/>
    </w:pPr>
  </w:p>
  <w:p w14:paraId="65A8A3FA" w14:textId="77777777" w:rsidR="00712A35" w:rsidRPr="00051280" w:rsidRDefault="00712A35" w:rsidP="009974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C4D2" w14:textId="77777777" w:rsidR="00712A35" w:rsidRDefault="00712A35" w:rsidP="00C00D27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BE5D71" w14:textId="77777777" w:rsidR="00712A35" w:rsidRDefault="00712A35" w:rsidP="00C00D2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17F9" w14:textId="77777777" w:rsidR="00712A35" w:rsidRPr="00861EAE" w:rsidRDefault="00712A35" w:rsidP="00861E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882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77D8E"/>
    <w:multiLevelType w:val="hybridMultilevel"/>
    <w:tmpl w:val="38D0D85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573B2"/>
    <w:multiLevelType w:val="hybridMultilevel"/>
    <w:tmpl w:val="47BA0E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C7C03"/>
    <w:multiLevelType w:val="hybridMultilevel"/>
    <w:tmpl w:val="7EDE8296"/>
    <w:lvl w:ilvl="0" w:tplc="584246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1644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4052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22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EC13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6AFA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5CE0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1014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7445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5AA7984"/>
    <w:multiLevelType w:val="hybridMultilevel"/>
    <w:tmpl w:val="2196EC7C"/>
    <w:lvl w:ilvl="0" w:tplc="CF7EA8B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808080" w:themeColor="text2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D077F56"/>
    <w:multiLevelType w:val="hybridMultilevel"/>
    <w:tmpl w:val="BFE898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611DD"/>
    <w:multiLevelType w:val="hybridMultilevel"/>
    <w:tmpl w:val="F91428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2545"/>
    <w:multiLevelType w:val="hybridMultilevel"/>
    <w:tmpl w:val="293E75E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65A7E"/>
    <w:multiLevelType w:val="hybridMultilevel"/>
    <w:tmpl w:val="13167D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66DCD"/>
    <w:multiLevelType w:val="hybridMultilevel"/>
    <w:tmpl w:val="C5665E6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8637F"/>
    <w:multiLevelType w:val="hybridMultilevel"/>
    <w:tmpl w:val="D41CB6CA"/>
    <w:lvl w:ilvl="0" w:tplc="B9AC7DDC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36AE7"/>
    <w:multiLevelType w:val="hybridMultilevel"/>
    <w:tmpl w:val="DB387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D0417"/>
    <w:multiLevelType w:val="hybridMultilevel"/>
    <w:tmpl w:val="1E70F376"/>
    <w:lvl w:ilvl="0" w:tplc="FB1634A6">
      <w:start w:val="1"/>
      <w:numFmt w:val="bullet"/>
      <w:pStyle w:val="Aufzhlung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595A0F"/>
    <w:multiLevelType w:val="hybridMultilevel"/>
    <w:tmpl w:val="7F2C3D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00F7D"/>
    <w:multiLevelType w:val="hybridMultilevel"/>
    <w:tmpl w:val="C306693A"/>
    <w:lvl w:ilvl="0" w:tplc="463488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804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6A38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DCA9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4CB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2C2E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CC1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6C7A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7098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C8065CA"/>
    <w:multiLevelType w:val="hybridMultilevel"/>
    <w:tmpl w:val="6750BF70"/>
    <w:lvl w:ilvl="0" w:tplc="2EA82A72">
      <w:start w:val="1"/>
      <w:numFmt w:val="bullet"/>
      <w:lvlText w:val="-"/>
      <w:lvlJc w:val="left"/>
      <w:pPr>
        <w:ind w:left="360" w:hanging="360"/>
      </w:pPr>
      <w:rPr>
        <w:rFonts w:ascii="Lucida Sans" w:hAnsi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4390B"/>
    <w:multiLevelType w:val="hybridMultilevel"/>
    <w:tmpl w:val="32041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4269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36ED509B"/>
    <w:multiLevelType w:val="hybridMultilevel"/>
    <w:tmpl w:val="333CFA7E"/>
    <w:lvl w:ilvl="0" w:tplc="455066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DAE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D2C4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F0C4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66D4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7682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B22C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A90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6EB7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A9F320D"/>
    <w:multiLevelType w:val="hybridMultilevel"/>
    <w:tmpl w:val="B3D6A77E"/>
    <w:lvl w:ilvl="0" w:tplc="C94E5EBE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E2509"/>
    <w:multiLevelType w:val="singleLevel"/>
    <w:tmpl w:val="19401D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D13504"/>
    <w:multiLevelType w:val="hybridMultilevel"/>
    <w:tmpl w:val="320430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D2B91"/>
    <w:multiLevelType w:val="hybridMultilevel"/>
    <w:tmpl w:val="8BF000BA"/>
    <w:lvl w:ilvl="0" w:tplc="32D0A01A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33B4"/>
    <w:multiLevelType w:val="hybridMultilevel"/>
    <w:tmpl w:val="87BA4C70"/>
    <w:lvl w:ilvl="0" w:tplc="59E0640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072F8"/>
    <w:multiLevelType w:val="hybridMultilevel"/>
    <w:tmpl w:val="A7FE6180"/>
    <w:lvl w:ilvl="0" w:tplc="BB2643E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D7FBC"/>
    <w:multiLevelType w:val="hybridMultilevel"/>
    <w:tmpl w:val="299CCBBE"/>
    <w:lvl w:ilvl="0" w:tplc="6C1016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E0A2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594132"/>
    <w:multiLevelType w:val="hybridMultilevel"/>
    <w:tmpl w:val="B7BAD17C"/>
    <w:lvl w:ilvl="0" w:tplc="59E0640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F232F"/>
    <w:multiLevelType w:val="singleLevel"/>
    <w:tmpl w:val="0C963A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B46C5D"/>
    <w:multiLevelType w:val="hybridMultilevel"/>
    <w:tmpl w:val="96B64D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3D760A"/>
    <w:multiLevelType w:val="hybridMultilevel"/>
    <w:tmpl w:val="5F7C7C54"/>
    <w:lvl w:ilvl="0" w:tplc="3266BB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5AEA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36B2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BA8F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821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EA49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A0B2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842A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64ED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CD53455"/>
    <w:multiLevelType w:val="hybridMultilevel"/>
    <w:tmpl w:val="F6AE2F82"/>
    <w:lvl w:ilvl="0" w:tplc="0B947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7172"/>
        <w:sz w:val="1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71A00"/>
    <w:multiLevelType w:val="hybridMultilevel"/>
    <w:tmpl w:val="5B44C66C"/>
    <w:lvl w:ilvl="0" w:tplc="59E0640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448A1"/>
    <w:multiLevelType w:val="hybridMultilevel"/>
    <w:tmpl w:val="CF5EDE2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867356"/>
    <w:multiLevelType w:val="hybridMultilevel"/>
    <w:tmpl w:val="A3AA36D2"/>
    <w:lvl w:ilvl="0" w:tplc="9F007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863A5"/>
    <w:multiLevelType w:val="hybridMultilevel"/>
    <w:tmpl w:val="3F365BE0"/>
    <w:lvl w:ilvl="0" w:tplc="C388E97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A442F"/>
    <w:multiLevelType w:val="hybridMultilevel"/>
    <w:tmpl w:val="29A2920E"/>
    <w:lvl w:ilvl="0" w:tplc="59E0640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531C"/>
    <w:multiLevelType w:val="hybridMultilevel"/>
    <w:tmpl w:val="E21275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63C54"/>
    <w:multiLevelType w:val="hybridMultilevel"/>
    <w:tmpl w:val="1D98B796"/>
    <w:lvl w:ilvl="0" w:tplc="0D46B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E30CF"/>
    <w:multiLevelType w:val="hybridMultilevel"/>
    <w:tmpl w:val="301AC822"/>
    <w:lvl w:ilvl="0" w:tplc="BEA0B6AA">
      <w:start w:val="50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510CF"/>
    <w:multiLevelType w:val="hybridMultilevel"/>
    <w:tmpl w:val="ABFEB622"/>
    <w:lvl w:ilvl="0" w:tplc="60A0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23285"/>
    <w:multiLevelType w:val="hybridMultilevel"/>
    <w:tmpl w:val="AA46D75C"/>
    <w:lvl w:ilvl="0" w:tplc="3F66B7A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61AAB"/>
    <w:multiLevelType w:val="singleLevel"/>
    <w:tmpl w:val="19DA2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F4A01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32"/>
  </w:num>
  <w:num w:numId="3">
    <w:abstractNumId w:val="16"/>
  </w:num>
  <w:num w:numId="4">
    <w:abstractNumId w:val="35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7"/>
  </w:num>
  <w:num w:numId="8">
    <w:abstractNumId w:val="18"/>
  </w:num>
  <w:num w:numId="9">
    <w:abstractNumId w:val="29"/>
  </w:num>
  <w:num w:numId="10">
    <w:abstractNumId w:val="43"/>
  </w:num>
  <w:num w:numId="11">
    <w:abstractNumId w:val="37"/>
  </w:num>
  <w:num w:numId="12">
    <w:abstractNumId w:val="14"/>
  </w:num>
  <w:num w:numId="13">
    <w:abstractNumId w:val="6"/>
  </w:num>
  <w:num w:numId="14">
    <w:abstractNumId w:val="38"/>
  </w:num>
  <w:num w:numId="15">
    <w:abstractNumId w:val="39"/>
  </w:num>
  <w:num w:numId="16">
    <w:abstractNumId w:val="42"/>
  </w:num>
  <w:num w:numId="17">
    <w:abstractNumId w:val="11"/>
  </w:num>
  <w:num w:numId="18">
    <w:abstractNumId w:val="20"/>
  </w:num>
  <w:num w:numId="19">
    <w:abstractNumId w:val="33"/>
  </w:num>
  <w:num w:numId="20">
    <w:abstractNumId w:val="24"/>
  </w:num>
  <w:num w:numId="21">
    <w:abstractNumId w:val="41"/>
  </w:num>
  <w:num w:numId="22">
    <w:abstractNumId w:val="28"/>
  </w:num>
  <w:num w:numId="23">
    <w:abstractNumId w:val="3"/>
  </w:num>
  <w:num w:numId="24">
    <w:abstractNumId w:val="30"/>
  </w:num>
  <w:num w:numId="25">
    <w:abstractNumId w:val="22"/>
  </w:num>
  <w:num w:numId="26">
    <w:abstractNumId w:val="2"/>
  </w:num>
  <w:num w:numId="27">
    <w:abstractNumId w:val="34"/>
  </w:num>
  <w:num w:numId="28">
    <w:abstractNumId w:val="40"/>
  </w:num>
  <w:num w:numId="29">
    <w:abstractNumId w:val="12"/>
  </w:num>
  <w:num w:numId="30">
    <w:abstractNumId w:val="0"/>
  </w:num>
  <w:num w:numId="31">
    <w:abstractNumId w:val="23"/>
  </w:num>
  <w:num w:numId="32">
    <w:abstractNumId w:val="25"/>
  </w:num>
  <w:num w:numId="33">
    <w:abstractNumId w:val="36"/>
  </w:num>
  <w:num w:numId="34">
    <w:abstractNumId w:val="8"/>
  </w:num>
  <w:num w:numId="35">
    <w:abstractNumId w:val="9"/>
  </w:num>
  <w:num w:numId="36">
    <w:abstractNumId w:val="15"/>
  </w:num>
  <w:num w:numId="37">
    <w:abstractNumId w:val="19"/>
  </w:num>
  <w:num w:numId="38">
    <w:abstractNumId w:val="31"/>
  </w:num>
  <w:num w:numId="39">
    <w:abstractNumId w:val="10"/>
  </w:num>
  <w:num w:numId="40">
    <w:abstractNumId w:val="4"/>
  </w:num>
  <w:num w:numId="41">
    <w:abstractNumId w:val="13"/>
  </w:num>
  <w:num w:numId="42">
    <w:abstractNumId w:val="5"/>
  </w:num>
  <w:num w:numId="43">
    <w:abstractNumId w:val="26"/>
  </w:num>
  <w:num w:numId="44">
    <w:abstractNumId w:val="17"/>
  </w:num>
  <w:num w:numId="4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activeWritingStyle w:appName="MSWord" w:lang="de-DE" w:vendorID="9" w:dllVersion="512" w:checkStyle="1"/>
  <w:activeWritingStyle w:appName="MSWord" w:lang="de-DE" w:vendorID="3" w:dllVersion="517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142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D"/>
    <w:rsid w:val="00000BB3"/>
    <w:rsid w:val="00000D2E"/>
    <w:rsid w:val="00000E05"/>
    <w:rsid w:val="000035F1"/>
    <w:rsid w:val="00003DD6"/>
    <w:rsid w:val="000076CD"/>
    <w:rsid w:val="000106C4"/>
    <w:rsid w:val="00010D8A"/>
    <w:rsid w:val="00011750"/>
    <w:rsid w:val="00012ABB"/>
    <w:rsid w:val="00012EDD"/>
    <w:rsid w:val="000140B8"/>
    <w:rsid w:val="000141CD"/>
    <w:rsid w:val="00014A0E"/>
    <w:rsid w:val="00014E86"/>
    <w:rsid w:val="00015527"/>
    <w:rsid w:val="00015544"/>
    <w:rsid w:val="00015838"/>
    <w:rsid w:val="0001656F"/>
    <w:rsid w:val="00016DC2"/>
    <w:rsid w:val="0001787E"/>
    <w:rsid w:val="0002075D"/>
    <w:rsid w:val="0002099B"/>
    <w:rsid w:val="000216C4"/>
    <w:rsid w:val="00021A88"/>
    <w:rsid w:val="00021D53"/>
    <w:rsid w:val="000242ED"/>
    <w:rsid w:val="00024DF6"/>
    <w:rsid w:val="0002506F"/>
    <w:rsid w:val="00025754"/>
    <w:rsid w:val="00025F72"/>
    <w:rsid w:val="000266AA"/>
    <w:rsid w:val="00031358"/>
    <w:rsid w:val="00031CED"/>
    <w:rsid w:val="000328EF"/>
    <w:rsid w:val="00033403"/>
    <w:rsid w:val="00033CC1"/>
    <w:rsid w:val="000359AF"/>
    <w:rsid w:val="00036084"/>
    <w:rsid w:val="000367C0"/>
    <w:rsid w:val="00036CCE"/>
    <w:rsid w:val="00036D9B"/>
    <w:rsid w:val="0003766A"/>
    <w:rsid w:val="0004104E"/>
    <w:rsid w:val="00041C6A"/>
    <w:rsid w:val="00042086"/>
    <w:rsid w:val="00042D5A"/>
    <w:rsid w:val="0004364B"/>
    <w:rsid w:val="0004391D"/>
    <w:rsid w:val="00043C0E"/>
    <w:rsid w:val="00044588"/>
    <w:rsid w:val="000447D1"/>
    <w:rsid w:val="00044AF6"/>
    <w:rsid w:val="00045180"/>
    <w:rsid w:val="0004519B"/>
    <w:rsid w:val="000466C8"/>
    <w:rsid w:val="000477BB"/>
    <w:rsid w:val="00051280"/>
    <w:rsid w:val="00053B71"/>
    <w:rsid w:val="000548E1"/>
    <w:rsid w:val="000553E8"/>
    <w:rsid w:val="00055937"/>
    <w:rsid w:val="00060263"/>
    <w:rsid w:val="00060345"/>
    <w:rsid w:val="0006036F"/>
    <w:rsid w:val="0006154C"/>
    <w:rsid w:val="000617A2"/>
    <w:rsid w:val="000618E5"/>
    <w:rsid w:val="00061B67"/>
    <w:rsid w:val="00062736"/>
    <w:rsid w:val="00062A76"/>
    <w:rsid w:val="00064B44"/>
    <w:rsid w:val="00064D96"/>
    <w:rsid w:val="00065378"/>
    <w:rsid w:val="00065495"/>
    <w:rsid w:val="00065583"/>
    <w:rsid w:val="00066222"/>
    <w:rsid w:val="00066DA0"/>
    <w:rsid w:val="00067984"/>
    <w:rsid w:val="0007039A"/>
    <w:rsid w:val="00072130"/>
    <w:rsid w:val="000727E2"/>
    <w:rsid w:val="00072812"/>
    <w:rsid w:val="00073E4A"/>
    <w:rsid w:val="0007446A"/>
    <w:rsid w:val="00074E4D"/>
    <w:rsid w:val="00080CE2"/>
    <w:rsid w:val="00081A77"/>
    <w:rsid w:val="0008291E"/>
    <w:rsid w:val="00082A38"/>
    <w:rsid w:val="00082D3B"/>
    <w:rsid w:val="00082E1E"/>
    <w:rsid w:val="00083F9E"/>
    <w:rsid w:val="00084124"/>
    <w:rsid w:val="00084668"/>
    <w:rsid w:val="00084A37"/>
    <w:rsid w:val="00085855"/>
    <w:rsid w:val="000858BC"/>
    <w:rsid w:val="00085C74"/>
    <w:rsid w:val="00086065"/>
    <w:rsid w:val="000869A3"/>
    <w:rsid w:val="00086AE9"/>
    <w:rsid w:val="00086D92"/>
    <w:rsid w:val="000904CD"/>
    <w:rsid w:val="00090D86"/>
    <w:rsid w:val="00091D0A"/>
    <w:rsid w:val="00091ED9"/>
    <w:rsid w:val="00093BD5"/>
    <w:rsid w:val="00093C55"/>
    <w:rsid w:val="00093EC6"/>
    <w:rsid w:val="00094899"/>
    <w:rsid w:val="00094D17"/>
    <w:rsid w:val="00095049"/>
    <w:rsid w:val="0009576B"/>
    <w:rsid w:val="00096593"/>
    <w:rsid w:val="000A0993"/>
    <w:rsid w:val="000A1427"/>
    <w:rsid w:val="000A14AB"/>
    <w:rsid w:val="000A21AD"/>
    <w:rsid w:val="000A3157"/>
    <w:rsid w:val="000A3C1A"/>
    <w:rsid w:val="000A3E91"/>
    <w:rsid w:val="000A4037"/>
    <w:rsid w:val="000A43CD"/>
    <w:rsid w:val="000A4715"/>
    <w:rsid w:val="000A5FBE"/>
    <w:rsid w:val="000A6362"/>
    <w:rsid w:val="000A7C51"/>
    <w:rsid w:val="000B196A"/>
    <w:rsid w:val="000B1CD1"/>
    <w:rsid w:val="000B262C"/>
    <w:rsid w:val="000B2A3D"/>
    <w:rsid w:val="000B2E01"/>
    <w:rsid w:val="000B37E4"/>
    <w:rsid w:val="000B45A4"/>
    <w:rsid w:val="000B5E1D"/>
    <w:rsid w:val="000B7489"/>
    <w:rsid w:val="000B771A"/>
    <w:rsid w:val="000C0ABE"/>
    <w:rsid w:val="000C135C"/>
    <w:rsid w:val="000C14D5"/>
    <w:rsid w:val="000C40C6"/>
    <w:rsid w:val="000C5038"/>
    <w:rsid w:val="000C54C4"/>
    <w:rsid w:val="000C641D"/>
    <w:rsid w:val="000C728F"/>
    <w:rsid w:val="000C75FF"/>
    <w:rsid w:val="000C783A"/>
    <w:rsid w:val="000C7DA2"/>
    <w:rsid w:val="000D03A1"/>
    <w:rsid w:val="000D0EB9"/>
    <w:rsid w:val="000D1AE2"/>
    <w:rsid w:val="000D1FBB"/>
    <w:rsid w:val="000D1FD8"/>
    <w:rsid w:val="000D21B3"/>
    <w:rsid w:val="000D2214"/>
    <w:rsid w:val="000D251A"/>
    <w:rsid w:val="000D2725"/>
    <w:rsid w:val="000D3402"/>
    <w:rsid w:val="000D3F5B"/>
    <w:rsid w:val="000D4A26"/>
    <w:rsid w:val="000D4CDA"/>
    <w:rsid w:val="000D4DA2"/>
    <w:rsid w:val="000D4F87"/>
    <w:rsid w:val="000D57AD"/>
    <w:rsid w:val="000D57DC"/>
    <w:rsid w:val="000D6A54"/>
    <w:rsid w:val="000D6B56"/>
    <w:rsid w:val="000D6B58"/>
    <w:rsid w:val="000E0311"/>
    <w:rsid w:val="000E0380"/>
    <w:rsid w:val="000E1C28"/>
    <w:rsid w:val="000E2152"/>
    <w:rsid w:val="000E2D13"/>
    <w:rsid w:val="000E481E"/>
    <w:rsid w:val="000E4965"/>
    <w:rsid w:val="000E4978"/>
    <w:rsid w:val="000E4995"/>
    <w:rsid w:val="000E4DBB"/>
    <w:rsid w:val="000E4FA3"/>
    <w:rsid w:val="000E57EE"/>
    <w:rsid w:val="000E5CFD"/>
    <w:rsid w:val="000E6BFA"/>
    <w:rsid w:val="000F0F07"/>
    <w:rsid w:val="000F231F"/>
    <w:rsid w:val="000F7467"/>
    <w:rsid w:val="000F7C23"/>
    <w:rsid w:val="00100801"/>
    <w:rsid w:val="00100A74"/>
    <w:rsid w:val="00102000"/>
    <w:rsid w:val="0010217F"/>
    <w:rsid w:val="001034A8"/>
    <w:rsid w:val="00104398"/>
    <w:rsid w:val="001049DC"/>
    <w:rsid w:val="00105276"/>
    <w:rsid w:val="00105837"/>
    <w:rsid w:val="00105991"/>
    <w:rsid w:val="00105FC0"/>
    <w:rsid w:val="0010639E"/>
    <w:rsid w:val="001068A1"/>
    <w:rsid w:val="00106ACF"/>
    <w:rsid w:val="00106DC6"/>
    <w:rsid w:val="00107E28"/>
    <w:rsid w:val="00107FA5"/>
    <w:rsid w:val="00110F18"/>
    <w:rsid w:val="00111465"/>
    <w:rsid w:val="001135C5"/>
    <w:rsid w:val="001136C2"/>
    <w:rsid w:val="00113FDD"/>
    <w:rsid w:val="001141D9"/>
    <w:rsid w:val="00114A3E"/>
    <w:rsid w:val="00114B5F"/>
    <w:rsid w:val="001151A7"/>
    <w:rsid w:val="0011542A"/>
    <w:rsid w:val="00115A4C"/>
    <w:rsid w:val="00116863"/>
    <w:rsid w:val="00116CB7"/>
    <w:rsid w:val="001218C2"/>
    <w:rsid w:val="001219D9"/>
    <w:rsid w:val="00121A81"/>
    <w:rsid w:val="00121FAC"/>
    <w:rsid w:val="001228E7"/>
    <w:rsid w:val="00122A36"/>
    <w:rsid w:val="00123C32"/>
    <w:rsid w:val="001243BA"/>
    <w:rsid w:val="00124AB1"/>
    <w:rsid w:val="00124AE5"/>
    <w:rsid w:val="00124E74"/>
    <w:rsid w:val="00124FD1"/>
    <w:rsid w:val="00125382"/>
    <w:rsid w:val="00125E2F"/>
    <w:rsid w:val="00126223"/>
    <w:rsid w:val="00126712"/>
    <w:rsid w:val="0012673A"/>
    <w:rsid w:val="00126EBC"/>
    <w:rsid w:val="00130062"/>
    <w:rsid w:val="0013110E"/>
    <w:rsid w:val="00131AD3"/>
    <w:rsid w:val="00133471"/>
    <w:rsid w:val="00133D43"/>
    <w:rsid w:val="00133E24"/>
    <w:rsid w:val="00133F9C"/>
    <w:rsid w:val="0013442E"/>
    <w:rsid w:val="00134BEB"/>
    <w:rsid w:val="00135804"/>
    <w:rsid w:val="001358B8"/>
    <w:rsid w:val="00136CD1"/>
    <w:rsid w:val="00137DED"/>
    <w:rsid w:val="001407B8"/>
    <w:rsid w:val="001409F7"/>
    <w:rsid w:val="00140BA6"/>
    <w:rsid w:val="00141318"/>
    <w:rsid w:val="00142307"/>
    <w:rsid w:val="00142971"/>
    <w:rsid w:val="00142CE0"/>
    <w:rsid w:val="00143D8A"/>
    <w:rsid w:val="00143D9B"/>
    <w:rsid w:val="00143F50"/>
    <w:rsid w:val="001448A2"/>
    <w:rsid w:val="00144987"/>
    <w:rsid w:val="00144B55"/>
    <w:rsid w:val="00144D70"/>
    <w:rsid w:val="0014570B"/>
    <w:rsid w:val="00146174"/>
    <w:rsid w:val="0014646F"/>
    <w:rsid w:val="00147136"/>
    <w:rsid w:val="00147AF1"/>
    <w:rsid w:val="00150C40"/>
    <w:rsid w:val="0015128E"/>
    <w:rsid w:val="00151853"/>
    <w:rsid w:val="001520FF"/>
    <w:rsid w:val="001522B0"/>
    <w:rsid w:val="0015305A"/>
    <w:rsid w:val="001539CF"/>
    <w:rsid w:val="0015447E"/>
    <w:rsid w:val="00155C73"/>
    <w:rsid w:val="001566B0"/>
    <w:rsid w:val="00156A58"/>
    <w:rsid w:val="00157EC3"/>
    <w:rsid w:val="001611AB"/>
    <w:rsid w:val="0016124E"/>
    <w:rsid w:val="00162A75"/>
    <w:rsid w:val="00163306"/>
    <w:rsid w:val="00163825"/>
    <w:rsid w:val="00163C95"/>
    <w:rsid w:val="0016480F"/>
    <w:rsid w:val="0016639D"/>
    <w:rsid w:val="0016673F"/>
    <w:rsid w:val="0016713C"/>
    <w:rsid w:val="001675E8"/>
    <w:rsid w:val="001708CA"/>
    <w:rsid w:val="001717C1"/>
    <w:rsid w:val="00171A31"/>
    <w:rsid w:val="0017268E"/>
    <w:rsid w:val="001742ED"/>
    <w:rsid w:val="0017454A"/>
    <w:rsid w:val="0017614B"/>
    <w:rsid w:val="0017791E"/>
    <w:rsid w:val="00177A4B"/>
    <w:rsid w:val="00181138"/>
    <w:rsid w:val="00181576"/>
    <w:rsid w:val="00181A2F"/>
    <w:rsid w:val="00182177"/>
    <w:rsid w:val="0018237B"/>
    <w:rsid w:val="00182B73"/>
    <w:rsid w:val="00183120"/>
    <w:rsid w:val="00183CFD"/>
    <w:rsid w:val="00184CB1"/>
    <w:rsid w:val="00184D6E"/>
    <w:rsid w:val="0018626D"/>
    <w:rsid w:val="00186E23"/>
    <w:rsid w:val="0019056A"/>
    <w:rsid w:val="001908BF"/>
    <w:rsid w:val="00192031"/>
    <w:rsid w:val="0019228B"/>
    <w:rsid w:val="00193529"/>
    <w:rsid w:val="001944EB"/>
    <w:rsid w:val="00194B09"/>
    <w:rsid w:val="00194EFB"/>
    <w:rsid w:val="0019522C"/>
    <w:rsid w:val="00195B7D"/>
    <w:rsid w:val="00196207"/>
    <w:rsid w:val="00196599"/>
    <w:rsid w:val="00196AA1"/>
    <w:rsid w:val="0019714F"/>
    <w:rsid w:val="00197380"/>
    <w:rsid w:val="001A07A9"/>
    <w:rsid w:val="001A08ED"/>
    <w:rsid w:val="001A0F9A"/>
    <w:rsid w:val="001A294B"/>
    <w:rsid w:val="001A2C46"/>
    <w:rsid w:val="001A3477"/>
    <w:rsid w:val="001A3600"/>
    <w:rsid w:val="001A388D"/>
    <w:rsid w:val="001A41DA"/>
    <w:rsid w:val="001A48D0"/>
    <w:rsid w:val="001A4B32"/>
    <w:rsid w:val="001A556D"/>
    <w:rsid w:val="001A5F2C"/>
    <w:rsid w:val="001A670C"/>
    <w:rsid w:val="001A6FAD"/>
    <w:rsid w:val="001B02E1"/>
    <w:rsid w:val="001B0916"/>
    <w:rsid w:val="001B0FC9"/>
    <w:rsid w:val="001B1663"/>
    <w:rsid w:val="001B2E8B"/>
    <w:rsid w:val="001B3544"/>
    <w:rsid w:val="001B43E2"/>
    <w:rsid w:val="001B47D9"/>
    <w:rsid w:val="001B4812"/>
    <w:rsid w:val="001B4C12"/>
    <w:rsid w:val="001B5EC1"/>
    <w:rsid w:val="001B6538"/>
    <w:rsid w:val="001B74B9"/>
    <w:rsid w:val="001B752F"/>
    <w:rsid w:val="001C0103"/>
    <w:rsid w:val="001C2408"/>
    <w:rsid w:val="001C2B66"/>
    <w:rsid w:val="001C4DA8"/>
    <w:rsid w:val="001C6763"/>
    <w:rsid w:val="001C6B44"/>
    <w:rsid w:val="001C6C39"/>
    <w:rsid w:val="001C7633"/>
    <w:rsid w:val="001D23D1"/>
    <w:rsid w:val="001D37F4"/>
    <w:rsid w:val="001D3FB0"/>
    <w:rsid w:val="001D40DA"/>
    <w:rsid w:val="001D5A7B"/>
    <w:rsid w:val="001D6389"/>
    <w:rsid w:val="001D6744"/>
    <w:rsid w:val="001D6A85"/>
    <w:rsid w:val="001D74B6"/>
    <w:rsid w:val="001D77A2"/>
    <w:rsid w:val="001D7EBA"/>
    <w:rsid w:val="001E0768"/>
    <w:rsid w:val="001E2B22"/>
    <w:rsid w:val="001E389E"/>
    <w:rsid w:val="001E3C12"/>
    <w:rsid w:val="001E3E70"/>
    <w:rsid w:val="001E48B8"/>
    <w:rsid w:val="001E591D"/>
    <w:rsid w:val="001E5E06"/>
    <w:rsid w:val="001E731E"/>
    <w:rsid w:val="001F057D"/>
    <w:rsid w:val="001F2568"/>
    <w:rsid w:val="001F2E26"/>
    <w:rsid w:val="001F35F1"/>
    <w:rsid w:val="001F3BB0"/>
    <w:rsid w:val="001F3D27"/>
    <w:rsid w:val="001F50C3"/>
    <w:rsid w:val="001F5DEF"/>
    <w:rsid w:val="001F64DA"/>
    <w:rsid w:val="001F66D6"/>
    <w:rsid w:val="001F737F"/>
    <w:rsid w:val="0020015B"/>
    <w:rsid w:val="00200246"/>
    <w:rsid w:val="0020120D"/>
    <w:rsid w:val="00201223"/>
    <w:rsid w:val="002019E7"/>
    <w:rsid w:val="00201D35"/>
    <w:rsid w:val="002025C2"/>
    <w:rsid w:val="002027C9"/>
    <w:rsid w:val="00203E29"/>
    <w:rsid w:val="002044AB"/>
    <w:rsid w:val="00204C93"/>
    <w:rsid w:val="00205932"/>
    <w:rsid w:val="00205B45"/>
    <w:rsid w:val="00206A71"/>
    <w:rsid w:val="00207D60"/>
    <w:rsid w:val="0021058A"/>
    <w:rsid w:val="002108EF"/>
    <w:rsid w:val="00211C05"/>
    <w:rsid w:val="00211DBC"/>
    <w:rsid w:val="0021220D"/>
    <w:rsid w:val="0021292D"/>
    <w:rsid w:val="00212954"/>
    <w:rsid w:val="00212956"/>
    <w:rsid w:val="00214C20"/>
    <w:rsid w:val="002156CF"/>
    <w:rsid w:val="002177FD"/>
    <w:rsid w:val="0022100C"/>
    <w:rsid w:val="00221DB2"/>
    <w:rsid w:val="00222220"/>
    <w:rsid w:val="002223D3"/>
    <w:rsid w:val="00223A22"/>
    <w:rsid w:val="00224902"/>
    <w:rsid w:val="002251EC"/>
    <w:rsid w:val="00226C4D"/>
    <w:rsid w:val="00227291"/>
    <w:rsid w:val="00230719"/>
    <w:rsid w:val="002318C7"/>
    <w:rsid w:val="00231EBC"/>
    <w:rsid w:val="00232E78"/>
    <w:rsid w:val="00234B4D"/>
    <w:rsid w:val="002362CC"/>
    <w:rsid w:val="00237D34"/>
    <w:rsid w:val="00240259"/>
    <w:rsid w:val="00240CD7"/>
    <w:rsid w:val="002418C0"/>
    <w:rsid w:val="002420D5"/>
    <w:rsid w:val="00242120"/>
    <w:rsid w:val="0024329F"/>
    <w:rsid w:val="002434C3"/>
    <w:rsid w:val="00245366"/>
    <w:rsid w:val="00245DEE"/>
    <w:rsid w:val="00245ED3"/>
    <w:rsid w:val="00246313"/>
    <w:rsid w:val="0024656E"/>
    <w:rsid w:val="00246A19"/>
    <w:rsid w:val="002503BC"/>
    <w:rsid w:val="00250B1D"/>
    <w:rsid w:val="00251FDB"/>
    <w:rsid w:val="00252160"/>
    <w:rsid w:val="00252FAF"/>
    <w:rsid w:val="0025400B"/>
    <w:rsid w:val="00254396"/>
    <w:rsid w:val="002543EF"/>
    <w:rsid w:val="00254E55"/>
    <w:rsid w:val="0025586B"/>
    <w:rsid w:val="00255A09"/>
    <w:rsid w:val="00260415"/>
    <w:rsid w:val="00260528"/>
    <w:rsid w:val="0026126A"/>
    <w:rsid w:val="002613E7"/>
    <w:rsid w:val="00261CDA"/>
    <w:rsid w:val="0026206E"/>
    <w:rsid w:val="00262296"/>
    <w:rsid w:val="002626C8"/>
    <w:rsid w:val="0026280B"/>
    <w:rsid w:val="00262B5E"/>
    <w:rsid w:val="002634FC"/>
    <w:rsid w:val="00264394"/>
    <w:rsid w:val="002657D5"/>
    <w:rsid w:val="00265C93"/>
    <w:rsid w:val="00266C4F"/>
    <w:rsid w:val="00266EF9"/>
    <w:rsid w:val="00267672"/>
    <w:rsid w:val="00270A01"/>
    <w:rsid w:val="00270D8C"/>
    <w:rsid w:val="00270E81"/>
    <w:rsid w:val="00270F66"/>
    <w:rsid w:val="002712B8"/>
    <w:rsid w:val="00271889"/>
    <w:rsid w:val="002718C0"/>
    <w:rsid w:val="00271F33"/>
    <w:rsid w:val="0027313B"/>
    <w:rsid w:val="002737CA"/>
    <w:rsid w:val="00273A09"/>
    <w:rsid w:val="00273E7D"/>
    <w:rsid w:val="002754B1"/>
    <w:rsid w:val="00275B62"/>
    <w:rsid w:val="00276551"/>
    <w:rsid w:val="00277D7E"/>
    <w:rsid w:val="00280901"/>
    <w:rsid w:val="00281678"/>
    <w:rsid w:val="00282BBB"/>
    <w:rsid w:val="002846AB"/>
    <w:rsid w:val="00284E0F"/>
    <w:rsid w:val="00286560"/>
    <w:rsid w:val="00290960"/>
    <w:rsid w:val="00290ED2"/>
    <w:rsid w:val="00291520"/>
    <w:rsid w:val="00291931"/>
    <w:rsid w:val="002928AA"/>
    <w:rsid w:val="0029362F"/>
    <w:rsid w:val="00294BC8"/>
    <w:rsid w:val="002953E9"/>
    <w:rsid w:val="002957AC"/>
    <w:rsid w:val="00295BC1"/>
    <w:rsid w:val="00296179"/>
    <w:rsid w:val="00296FA2"/>
    <w:rsid w:val="0029733C"/>
    <w:rsid w:val="0029780D"/>
    <w:rsid w:val="002A1A57"/>
    <w:rsid w:val="002A5009"/>
    <w:rsid w:val="002A558A"/>
    <w:rsid w:val="002A5759"/>
    <w:rsid w:val="002A5BA2"/>
    <w:rsid w:val="002A6146"/>
    <w:rsid w:val="002B05F1"/>
    <w:rsid w:val="002B15FD"/>
    <w:rsid w:val="002B325A"/>
    <w:rsid w:val="002B3369"/>
    <w:rsid w:val="002B37F5"/>
    <w:rsid w:val="002B4115"/>
    <w:rsid w:val="002B4437"/>
    <w:rsid w:val="002B66D4"/>
    <w:rsid w:val="002B7722"/>
    <w:rsid w:val="002C21DF"/>
    <w:rsid w:val="002C289A"/>
    <w:rsid w:val="002C31A2"/>
    <w:rsid w:val="002C389B"/>
    <w:rsid w:val="002C44AB"/>
    <w:rsid w:val="002C4ED6"/>
    <w:rsid w:val="002C4F54"/>
    <w:rsid w:val="002C5023"/>
    <w:rsid w:val="002C5DFC"/>
    <w:rsid w:val="002C5F37"/>
    <w:rsid w:val="002C60D7"/>
    <w:rsid w:val="002C69C9"/>
    <w:rsid w:val="002C710C"/>
    <w:rsid w:val="002C77B6"/>
    <w:rsid w:val="002C7D0E"/>
    <w:rsid w:val="002D01E3"/>
    <w:rsid w:val="002D075A"/>
    <w:rsid w:val="002D14D6"/>
    <w:rsid w:val="002D1A71"/>
    <w:rsid w:val="002D2970"/>
    <w:rsid w:val="002D4314"/>
    <w:rsid w:val="002D452A"/>
    <w:rsid w:val="002D4969"/>
    <w:rsid w:val="002D4DDB"/>
    <w:rsid w:val="002D52C4"/>
    <w:rsid w:val="002D63D2"/>
    <w:rsid w:val="002D756B"/>
    <w:rsid w:val="002D76A4"/>
    <w:rsid w:val="002E0275"/>
    <w:rsid w:val="002E0515"/>
    <w:rsid w:val="002E0568"/>
    <w:rsid w:val="002E05D1"/>
    <w:rsid w:val="002E16EE"/>
    <w:rsid w:val="002E2488"/>
    <w:rsid w:val="002E2733"/>
    <w:rsid w:val="002E2B88"/>
    <w:rsid w:val="002E2C5E"/>
    <w:rsid w:val="002E3015"/>
    <w:rsid w:val="002E394B"/>
    <w:rsid w:val="002E3F1E"/>
    <w:rsid w:val="002E676D"/>
    <w:rsid w:val="002E7D96"/>
    <w:rsid w:val="002F0260"/>
    <w:rsid w:val="002F0425"/>
    <w:rsid w:val="002F118F"/>
    <w:rsid w:val="002F1B79"/>
    <w:rsid w:val="002F1E69"/>
    <w:rsid w:val="002F26ED"/>
    <w:rsid w:val="002F3579"/>
    <w:rsid w:val="002F361B"/>
    <w:rsid w:val="002F3A8D"/>
    <w:rsid w:val="002F3B14"/>
    <w:rsid w:val="002F413B"/>
    <w:rsid w:val="002F4262"/>
    <w:rsid w:val="002F437F"/>
    <w:rsid w:val="002F5A1C"/>
    <w:rsid w:val="002F5A99"/>
    <w:rsid w:val="002F7D2F"/>
    <w:rsid w:val="00300AD8"/>
    <w:rsid w:val="00300C18"/>
    <w:rsid w:val="00301104"/>
    <w:rsid w:val="003013C2"/>
    <w:rsid w:val="0030202D"/>
    <w:rsid w:val="00303CC8"/>
    <w:rsid w:val="00303E38"/>
    <w:rsid w:val="00303FCA"/>
    <w:rsid w:val="00304181"/>
    <w:rsid w:val="00304213"/>
    <w:rsid w:val="00304C7E"/>
    <w:rsid w:val="0030560C"/>
    <w:rsid w:val="00305F5D"/>
    <w:rsid w:val="0030752B"/>
    <w:rsid w:val="003078FF"/>
    <w:rsid w:val="00312911"/>
    <w:rsid w:val="00313883"/>
    <w:rsid w:val="003139E1"/>
    <w:rsid w:val="00313AF6"/>
    <w:rsid w:val="003153A0"/>
    <w:rsid w:val="00315E2E"/>
    <w:rsid w:val="00315ED0"/>
    <w:rsid w:val="00317156"/>
    <w:rsid w:val="003207E3"/>
    <w:rsid w:val="003223E2"/>
    <w:rsid w:val="003245C7"/>
    <w:rsid w:val="00324975"/>
    <w:rsid w:val="00324C1E"/>
    <w:rsid w:val="003264F3"/>
    <w:rsid w:val="00327538"/>
    <w:rsid w:val="003300D6"/>
    <w:rsid w:val="00332A20"/>
    <w:rsid w:val="0033550D"/>
    <w:rsid w:val="003355F1"/>
    <w:rsid w:val="0033576B"/>
    <w:rsid w:val="00335C70"/>
    <w:rsid w:val="00340B43"/>
    <w:rsid w:val="00340BC5"/>
    <w:rsid w:val="0034140F"/>
    <w:rsid w:val="003437FF"/>
    <w:rsid w:val="00343B52"/>
    <w:rsid w:val="00343EA7"/>
    <w:rsid w:val="00344003"/>
    <w:rsid w:val="0034465E"/>
    <w:rsid w:val="003446AD"/>
    <w:rsid w:val="003448C0"/>
    <w:rsid w:val="00345F65"/>
    <w:rsid w:val="0034738E"/>
    <w:rsid w:val="00347748"/>
    <w:rsid w:val="003479A4"/>
    <w:rsid w:val="00347FC9"/>
    <w:rsid w:val="003512C4"/>
    <w:rsid w:val="00351C51"/>
    <w:rsid w:val="00354093"/>
    <w:rsid w:val="0035466C"/>
    <w:rsid w:val="00354992"/>
    <w:rsid w:val="003578F6"/>
    <w:rsid w:val="00357A60"/>
    <w:rsid w:val="00360399"/>
    <w:rsid w:val="003607C2"/>
    <w:rsid w:val="00361862"/>
    <w:rsid w:val="00361C8D"/>
    <w:rsid w:val="0036207F"/>
    <w:rsid w:val="00363933"/>
    <w:rsid w:val="003646A4"/>
    <w:rsid w:val="003654A6"/>
    <w:rsid w:val="003716F8"/>
    <w:rsid w:val="00371859"/>
    <w:rsid w:val="00373F93"/>
    <w:rsid w:val="00376846"/>
    <w:rsid w:val="003772CC"/>
    <w:rsid w:val="00377645"/>
    <w:rsid w:val="00377662"/>
    <w:rsid w:val="00377922"/>
    <w:rsid w:val="00380D44"/>
    <w:rsid w:val="00380E5E"/>
    <w:rsid w:val="003815D0"/>
    <w:rsid w:val="00382642"/>
    <w:rsid w:val="00382D2E"/>
    <w:rsid w:val="00383023"/>
    <w:rsid w:val="003832BD"/>
    <w:rsid w:val="003838D9"/>
    <w:rsid w:val="00383A2A"/>
    <w:rsid w:val="0038419A"/>
    <w:rsid w:val="0038481A"/>
    <w:rsid w:val="00384B43"/>
    <w:rsid w:val="00384EC6"/>
    <w:rsid w:val="00386387"/>
    <w:rsid w:val="003874E3"/>
    <w:rsid w:val="003905B2"/>
    <w:rsid w:val="00390DED"/>
    <w:rsid w:val="00391291"/>
    <w:rsid w:val="00391B98"/>
    <w:rsid w:val="003923F5"/>
    <w:rsid w:val="00392685"/>
    <w:rsid w:val="0039288E"/>
    <w:rsid w:val="0039296E"/>
    <w:rsid w:val="00393EC2"/>
    <w:rsid w:val="00393F73"/>
    <w:rsid w:val="00394045"/>
    <w:rsid w:val="0039435A"/>
    <w:rsid w:val="0039460F"/>
    <w:rsid w:val="00394C7E"/>
    <w:rsid w:val="00394C82"/>
    <w:rsid w:val="003957A9"/>
    <w:rsid w:val="00397FB4"/>
    <w:rsid w:val="003A4442"/>
    <w:rsid w:val="003A4B35"/>
    <w:rsid w:val="003A53E1"/>
    <w:rsid w:val="003A66DF"/>
    <w:rsid w:val="003A77AA"/>
    <w:rsid w:val="003B034E"/>
    <w:rsid w:val="003B16B6"/>
    <w:rsid w:val="003B19FE"/>
    <w:rsid w:val="003B21B7"/>
    <w:rsid w:val="003B2DD0"/>
    <w:rsid w:val="003B50D1"/>
    <w:rsid w:val="003B52A6"/>
    <w:rsid w:val="003B53E5"/>
    <w:rsid w:val="003B5CE0"/>
    <w:rsid w:val="003B6858"/>
    <w:rsid w:val="003B765D"/>
    <w:rsid w:val="003C0AC0"/>
    <w:rsid w:val="003C0D1D"/>
    <w:rsid w:val="003C0E8B"/>
    <w:rsid w:val="003C0F9C"/>
    <w:rsid w:val="003C245A"/>
    <w:rsid w:val="003C2FD2"/>
    <w:rsid w:val="003C342D"/>
    <w:rsid w:val="003C4078"/>
    <w:rsid w:val="003C41EA"/>
    <w:rsid w:val="003C4823"/>
    <w:rsid w:val="003C5273"/>
    <w:rsid w:val="003C57FC"/>
    <w:rsid w:val="003C5960"/>
    <w:rsid w:val="003D20D9"/>
    <w:rsid w:val="003D332B"/>
    <w:rsid w:val="003D3DCD"/>
    <w:rsid w:val="003D4524"/>
    <w:rsid w:val="003D48A8"/>
    <w:rsid w:val="003D4BBC"/>
    <w:rsid w:val="003D4FB5"/>
    <w:rsid w:val="003D52D5"/>
    <w:rsid w:val="003D5B45"/>
    <w:rsid w:val="003D604A"/>
    <w:rsid w:val="003D6A87"/>
    <w:rsid w:val="003D7406"/>
    <w:rsid w:val="003E0C24"/>
    <w:rsid w:val="003E1637"/>
    <w:rsid w:val="003E1773"/>
    <w:rsid w:val="003E1AB4"/>
    <w:rsid w:val="003E1C54"/>
    <w:rsid w:val="003E2210"/>
    <w:rsid w:val="003E3283"/>
    <w:rsid w:val="003E3619"/>
    <w:rsid w:val="003E3905"/>
    <w:rsid w:val="003E3B6C"/>
    <w:rsid w:val="003E45F2"/>
    <w:rsid w:val="003E4F53"/>
    <w:rsid w:val="003E529E"/>
    <w:rsid w:val="003E59AF"/>
    <w:rsid w:val="003E5A92"/>
    <w:rsid w:val="003F18B9"/>
    <w:rsid w:val="003F2082"/>
    <w:rsid w:val="003F278E"/>
    <w:rsid w:val="003F517F"/>
    <w:rsid w:val="003F5424"/>
    <w:rsid w:val="003F7457"/>
    <w:rsid w:val="003F7C51"/>
    <w:rsid w:val="003F7D7A"/>
    <w:rsid w:val="0040054A"/>
    <w:rsid w:val="00400628"/>
    <w:rsid w:val="00400819"/>
    <w:rsid w:val="004009BA"/>
    <w:rsid w:val="00400FDA"/>
    <w:rsid w:val="004020C5"/>
    <w:rsid w:val="004024E9"/>
    <w:rsid w:val="0040295F"/>
    <w:rsid w:val="00403AD6"/>
    <w:rsid w:val="004041BB"/>
    <w:rsid w:val="0040563D"/>
    <w:rsid w:val="0040652A"/>
    <w:rsid w:val="004073FF"/>
    <w:rsid w:val="00407F05"/>
    <w:rsid w:val="00407F66"/>
    <w:rsid w:val="004118D1"/>
    <w:rsid w:val="00411B79"/>
    <w:rsid w:val="00411C49"/>
    <w:rsid w:val="00413088"/>
    <w:rsid w:val="004130A2"/>
    <w:rsid w:val="00413159"/>
    <w:rsid w:val="00413413"/>
    <w:rsid w:val="0041484B"/>
    <w:rsid w:val="00414B83"/>
    <w:rsid w:val="00414BB3"/>
    <w:rsid w:val="00415522"/>
    <w:rsid w:val="004155FE"/>
    <w:rsid w:val="004173CD"/>
    <w:rsid w:val="00417441"/>
    <w:rsid w:val="0041754B"/>
    <w:rsid w:val="004179B9"/>
    <w:rsid w:val="00417AA9"/>
    <w:rsid w:val="0042047B"/>
    <w:rsid w:val="00420AF4"/>
    <w:rsid w:val="00420FBA"/>
    <w:rsid w:val="00421E1A"/>
    <w:rsid w:val="00423237"/>
    <w:rsid w:val="004242F5"/>
    <w:rsid w:val="0042661B"/>
    <w:rsid w:val="00427FC3"/>
    <w:rsid w:val="004324DB"/>
    <w:rsid w:val="004330C5"/>
    <w:rsid w:val="004331A4"/>
    <w:rsid w:val="00433A6A"/>
    <w:rsid w:val="00433F9C"/>
    <w:rsid w:val="004343AA"/>
    <w:rsid w:val="00435643"/>
    <w:rsid w:val="0043593D"/>
    <w:rsid w:val="00435C9E"/>
    <w:rsid w:val="004362A5"/>
    <w:rsid w:val="0043682A"/>
    <w:rsid w:val="00436849"/>
    <w:rsid w:val="00437180"/>
    <w:rsid w:val="00437520"/>
    <w:rsid w:val="00440432"/>
    <w:rsid w:val="004418EE"/>
    <w:rsid w:val="00441FE7"/>
    <w:rsid w:val="00442697"/>
    <w:rsid w:val="004428D7"/>
    <w:rsid w:val="0044436A"/>
    <w:rsid w:val="0044510E"/>
    <w:rsid w:val="0044578B"/>
    <w:rsid w:val="00445C6D"/>
    <w:rsid w:val="00447394"/>
    <w:rsid w:val="00450A4A"/>
    <w:rsid w:val="00451802"/>
    <w:rsid w:val="00454148"/>
    <w:rsid w:val="00454A8C"/>
    <w:rsid w:val="00454BF7"/>
    <w:rsid w:val="00454CFF"/>
    <w:rsid w:val="00455048"/>
    <w:rsid w:val="0045631D"/>
    <w:rsid w:val="004563C7"/>
    <w:rsid w:val="00456B0F"/>
    <w:rsid w:val="00456B6F"/>
    <w:rsid w:val="00457A9E"/>
    <w:rsid w:val="004601D0"/>
    <w:rsid w:val="00461EDA"/>
    <w:rsid w:val="00462ED0"/>
    <w:rsid w:val="0046314E"/>
    <w:rsid w:val="0046375A"/>
    <w:rsid w:val="00464CA8"/>
    <w:rsid w:val="00464EF8"/>
    <w:rsid w:val="00465141"/>
    <w:rsid w:val="004662BD"/>
    <w:rsid w:val="0046633F"/>
    <w:rsid w:val="004664D0"/>
    <w:rsid w:val="00466830"/>
    <w:rsid w:val="004669D3"/>
    <w:rsid w:val="00466BE9"/>
    <w:rsid w:val="004679CA"/>
    <w:rsid w:val="00467E17"/>
    <w:rsid w:val="004706A9"/>
    <w:rsid w:val="00471A1C"/>
    <w:rsid w:val="00471BCA"/>
    <w:rsid w:val="004730DB"/>
    <w:rsid w:val="00473768"/>
    <w:rsid w:val="004738AD"/>
    <w:rsid w:val="004750F3"/>
    <w:rsid w:val="00476264"/>
    <w:rsid w:val="0048049B"/>
    <w:rsid w:val="00481C21"/>
    <w:rsid w:val="00481C9F"/>
    <w:rsid w:val="00482274"/>
    <w:rsid w:val="00482F1E"/>
    <w:rsid w:val="00482FD1"/>
    <w:rsid w:val="0048339A"/>
    <w:rsid w:val="00483905"/>
    <w:rsid w:val="00483F46"/>
    <w:rsid w:val="00483FAD"/>
    <w:rsid w:val="00484202"/>
    <w:rsid w:val="00484394"/>
    <w:rsid w:val="004846F8"/>
    <w:rsid w:val="00484C70"/>
    <w:rsid w:val="00486066"/>
    <w:rsid w:val="0048690B"/>
    <w:rsid w:val="004872CC"/>
    <w:rsid w:val="004905CC"/>
    <w:rsid w:val="00490B06"/>
    <w:rsid w:val="0049132E"/>
    <w:rsid w:val="00491B06"/>
    <w:rsid w:val="00492E8E"/>
    <w:rsid w:val="0049313A"/>
    <w:rsid w:val="004934BE"/>
    <w:rsid w:val="00493650"/>
    <w:rsid w:val="004937DE"/>
    <w:rsid w:val="00493FDC"/>
    <w:rsid w:val="0049551A"/>
    <w:rsid w:val="004A1811"/>
    <w:rsid w:val="004A1F6D"/>
    <w:rsid w:val="004A21C3"/>
    <w:rsid w:val="004A26DF"/>
    <w:rsid w:val="004A27DF"/>
    <w:rsid w:val="004A342C"/>
    <w:rsid w:val="004A44AB"/>
    <w:rsid w:val="004A4A40"/>
    <w:rsid w:val="004A5193"/>
    <w:rsid w:val="004A5BE6"/>
    <w:rsid w:val="004A664E"/>
    <w:rsid w:val="004A7730"/>
    <w:rsid w:val="004A78C6"/>
    <w:rsid w:val="004A7AFE"/>
    <w:rsid w:val="004A7BAD"/>
    <w:rsid w:val="004B0808"/>
    <w:rsid w:val="004B23A9"/>
    <w:rsid w:val="004B30F1"/>
    <w:rsid w:val="004B3FFE"/>
    <w:rsid w:val="004B5465"/>
    <w:rsid w:val="004B5AE7"/>
    <w:rsid w:val="004B6557"/>
    <w:rsid w:val="004B7325"/>
    <w:rsid w:val="004B785F"/>
    <w:rsid w:val="004B7D73"/>
    <w:rsid w:val="004B7FB8"/>
    <w:rsid w:val="004C2982"/>
    <w:rsid w:val="004C3D4D"/>
    <w:rsid w:val="004C4BA6"/>
    <w:rsid w:val="004C6797"/>
    <w:rsid w:val="004C7836"/>
    <w:rsid w:val="004D05E1"/>
    <w:rsid w:val="004D09C0"/>
    <w:rsid w:val="004D15A4"/>
    <w:rsid w:val="004D1C15"/>
    <w:rsid w:val="004D2665"/>
    <w:rsid w:val="004D4CE8"/>
    <w:rsid w:val="004D6029"/>
    <w:rsid w:val="004D6443"/>
    <w:rsid w:val="004D6B12"/>
    <w:rsid w:val="004E115B"/>
    <w:rsid w:val="004E13A7"/>
    <w:rsid w:val="004E16FC"/>
    <w:rsid w:val="004E1A2B"/>
    <w:rsid w:val="004E1E79"/>
    <w:rsid w:val="004E212D"/>
    <w:rsid w:val="004E2740"/>
    <w:rsid w:val="004E2818"/>
    <w:rsid w:val="004E2D92"/>
    <w:rsid w:val="004E3158"/>
    <w:rsid w:val="004E3495"/>
    <w:rsid w:val="004E3A19"/>
    <w:rsid w:val="004E4AFC"/>
    <w:rsid w:val="004E5670"/>
    <w:rsid w:val="004E6A38"/>
    <w:rsid w:val="004E6F9F"/>
    <w:rsid w:val="004E74CC"/>
    <w:rsid w:val="004E77DC"/>
    <w:rsid w:val="004F03BB"/>
    <w:rsid w:val="004F0E07"/>
    <w:rsid w:val="004F1041"/>
    <w:rsid w:val="004F1281"/>
    <w:rsid w:val="004F1324"/>
    <w:rsid w:val="004F1C3E"/>
    <w:rsid w:val="004F218C"/>
    <w:rsid w:val="004F56B7"/>
    <w:rsid w:val="004F792B"/>
    <w:rsid w:val="005007FE"/>
    <w:rsid w:val="005027AA"/>
    <w:rsid w:val="00503435"/>
    <w:rsid w:val="00504762"/>
    <w:rsid w:val="00506A79"/>
    <w:rsid w:val="005106FB"/>
    <w:rsid w:val="00510CC9"/>
    <w:rsid w:val="00511879"/>
    <w:rsid w:val="0051206C"/>
    <w:rsid w:val="00513473"/>
    <w:rsid w:val="00513993"/>
    <w:rsid w:val="00514461"/>
    <w:rsid w:val="0051589D"/>
    <w:rsid w:val="005161F3"/>
    <w:rsid w:val="00520464"/>
    <w:rsid w:val="0052085E"/>
    <w:rsid w:val="00520C35"/>
    <w:rsid w:val="00522766"/>
    <w:rsid w:val="00523770"/>
    <w:rsid w:val="00523E88"/>
    <w:rsid w:val="005250E6"/>
    <w:rsid w:val="00525ADF"/>
    <w:rsid w:val="00525DE4"/>
    <w:rsid w:val="00526566"/>
    <w:rsid w:val="0052714A"/>
    <w:rsid w:val="00530090"/>
    <w:rsid w:val="005302EE"/>
    <w:rsid w:val="0053045C"/>
    <w:rsid w:val="005306CB"/>
    <w:rsid w:val="00533327"/>
    <w:rsid w:val="00533F0A"/>
    <w:rsid w:val="00534697"/>
    <w:rsid w:val="005346DB"/>
    <w:rsid w:val="00534EBF"/>
    <w:rsid w:val="00536B02"/>
    <w:rsid w:val="00537875"/>
    <w:rsid w:val="0053796B"/>
    <w:rsid w:val="00537AAE"/>
    <w:rsid w:val="005410AA"/>
    <w:rsid w:val="005417B2"/>
    <w:rsid w:val="005417C3"/>
    <w:rsid w:val="00542409"/>
    <w:rsid w:val="00542590"/>
    <w:rsid w:val="00542FB2"/>
    <w:rsid w:val="005435DA"/>
    <w:rsid w:val="00545CE9"/>
    <w:rsid w:val="00547427"/>
    <w:rsid w:val="005501E2"/>
    <w:rsid w:val="0055098B"/>
    <w:rsid w:val="00551887"/>
    <w:rsid w:val="00552519"/>
    <w:rsid w:val="0055307E"/>
    <w:rsid w:val="00555CF8"/>
    <w:rsid w:val="00555EAF"/>
    <w:rsid w:val="005560E1"/>
    <w:rsid w:val="00556155"/>
    <w:rsid w:val="005564A8"/>
    <w:rsid w:val="005570CC"/>
    <w:rsid w:val="00557414"/>
    <w:rsid w:val="00560602"/>
    <w:rsid w:val="005617A0"/>
    <w:rsid w:val="00561A24"/>
    <w:rsid w:val="0056223D"/>
    <w:rsid w:val="0056229D"/>
    <w:rsid w:val="005631BB"/>
    <w:rsid w:val="0056412E"/>
    <w:rsid w:val="0056437D"/>
    <w:rsid w:val="00564C00"/>
    <w:rsid w:val="00566C8D"/>
    <w:rsid w:val="00566D94"/>
    <w:rsid w:val="00566F99"/>
    <w:rsid w:val="00571329"/>
    <w:rsid w:val="00571C68"/>
    <w:rsid w:val="00572299"/>
    <w:rsid w:val="005730D4"/>
    <w:rsid w:val="0057352C"/>
    <w:rsid w:val="00573B2E"/>
    <w:rsid w:val="00573B8E"/>
    <w:rsid w:val="0057427F"/>
    <w:rsid w:val="005743A1"/>
    <w:rsid w:val="005751F2"/>
    <w:rsid w:val="00575925"/>
    <w:rsid w:val="00576223"/>
    <w:rsid w:val="005768C4"/>
    <w:rsid w:val="0057729A"/>
    <w:rsid w:val="00580D88"/>
    <w:rsid w:val="00581A10"/>
    <w:rsid w:val="005824CC"/>
    <w:rsid w:val="00582A71"/>
    <w:rsid w:val="00583D26"/>
    <w:rsid w:val="00583EBB"/>
    <w:rsid w:val="005848C9"/>
    <w:rsid w:val="0058559D"/>
    <w:rsid w:val="00585699"/>
    <w:rsid w:val="00585B53"/>
    <w:rsid w:val="00586ABD"/>
    <w:rsid w:val="00586DCA"/>
    <w:rsid w:val="0058773E"/>
    <w:rsid w:val="00587D9D"/>
    <w:rsid w:val="00587F03"/>
    <w:rsid w:val="0059016B"/>
    <w:rsid w:val="00590BE3"/>
    <w:rsid w:val="00590D75"/>
    <w:rsid w:val="00591401"/>
    <w:rsid w:val="00593D51"/>
    <w:rsid w:val="00594BAF"/>
    <w:rsid w:val="0059569B"/>
    <w:rsid w:val="005961DB"/>
    <w:rsid w:val="00596771"/>
    <w:rsid w:val="00597B74"/>
    <w:rsid w:val="005A0B59"/>
    <w:rsid w:val="005A23C9"/>
    <w:rsid w:val="005A27A6"/>
    <w:rsid w:val="005A38CC"/>
    <w:rsid w:val="005A3933"/>
    <w:rsid w:val="005A3AB0"/>
    <w:rsid w:val="005A3B84"/>
    <w:rsid w:val="005A44B3"/>
    <w:rsid w:val="005A4692"/>
    <w:rsid w:val="005A46B6"/>
    <w:rsid w:val="005A4981"/>
    <w:rsid w:val="005A4EF6"/>
    <w:rsid w:val="005A57AE"/>
    <w:rsid w:val="005A690F"/>
    <w:rsid w:val="005A6BB2"/>
    <w:rsid w:val="005A7E19"/>
    <w:rsid w:val="005B03E4"/>
    <w:rsid w:val="005B3201"/>
    <w:rsid w:val="005B3CB1"/>
    <w:rsid w:val="005B3F13"/>
    <w:rsid w:val="005B4394"/>
    <w:rsid w:val="005B4BF9"/>
    <w:rsid w:val="005B57ED"/>
    <w:rsid w:val="005B5A3B"/>
    <w:rsid w:val="005B6169"/>
    <w:rsid w:val="005B6317"/>
    <w:rsid w:val="005B650A"/>
    <w:rsid w:val="005B77CA"/>
    <w:rsid w:val="005C04B9"/>
    <w:rsid w:val="005C0B5A"/>
    <w:rsid w:val="005C1C03"/>
    <w:rsid w:val="005C252C"/>
    <w:rsid w:val="005C450D"/>
    <w:rsid w:val="005C496F"/>
    <w:rsid w:val="005C6B25"/>
    <w:rsid w:val="005C70F4"/>
    <w:rsid w:val="005C7405"/>
    <w:rsid w:val="005C7621"/>
    <w:rsid w:val="005C7847"/>
    <w:rsid w:val="005D1188"/>
    <w:rsid w:val="005D1823"/>
    <w:rsid w:val="005D1A83"/>
    <w:rsid w:val="005D30CC"/>
    <w:rsid w:val="005D3D43"/>
    <w:rsid w:val="005D40C8"/>
    <w:rsid w:val="005D4133"/>
    <w:rsid w:val="005D4D1F"/>
    <w:rsid w:val="005D62A3"/>
    <w:rsid w:val="005D7798"/>
    <w:rsid w:val="005D7D32"/>
    <w:rsid w:val="005E1007"/>
    <w:rsid w:val="005E1285"/>
    <w:rsid w:val="005E1F05"/>
    <w:rsid w:val="005E2E6C"/>
    <w:rsid w:val="005E2F52"/>
    <w:rsid w:val="005E3CCC"/>
    <w:rsid w:val="005E4381"/>
    <w:rsid w:val="005E673E"/>
    <w:rsid w:val="005E6D7F"/>
    <w:rsid w:val="005E6E33"/>
    <w:rsid w:val="005E7168"/>
    <w:rsid w:val="005E7A36"/>
    <w:rsid w:val="005E7E75"/>
    <w:rsid w:val="005E7FF3"/>
    <w:rsid w:val="005F0004"/>
    <w:rsid w:val="005F0551"/>
    <w:rsid w:val="005F1CF2"/>
    <w:rsid w:val="005F2F99"/>
    <w:rsid w:val="005F3174"/>
    <w:rsid w:val="005F5416"/>
    <w:rsid w:val="005F5911"/>
    <w:rsid w:val="005F5D61"/>
    <w:rsid w:val="005F6028"/>
    <w:rsid w:val="005F6B66"/>
    <w:rsid w:val="00602633"/>
    <w:rsid w:val="00603513"/>
    <w:rsid w:val="00604464"/>
    <w:rsid w:val="006051B2"/>
    <w:rsid w:val="00605809"/>
    <w:rsid w:val="006058E7"/>
    <w:rsid w:val="00607756"/>
    <w:rsid w:val="00610340"/>
    <w:rsid w:val="0061086F"/>
    <w:rsid w:val="006114D2"/>
    <w:rsid w:val="00611D73"/>
    <w:rsid w:val="00611F73"/>
    <w:rsid w:val="006121D8"/>
    <w:rsid w:val="00614863"/>
    <w:rsid w:val="00614944"/>
    <w:rsid w:val="0061543D"/>
    <w:rsid w:val="006155EA"/>
    <w:rsid w:val="00615E62"/>
    <w:rsid w:val="006172B6"/>
    <w:rsid w:val="006203B3"/>
    <w:rsid w:val="00621CD5"/>
    <w:rsid w:val="00621E78"/>
    <w:rsid w:val="00624D9B"/>
    <w:rsid w:val="00626332"/>
    <w:rsid w:val="006271FA"/>
    <w:rsid w:val="0062734B"/>
    <w:rsid w:val="00630A0A"/>
    <w:rsid w:val="00630DB1"/>
    <w:rsid w:val="00632E41"/>
    <w:rsid w:val="00633040"/>
    <w:rsid w:val="006339A2"/>
    <w:rsid w:val="00634140"/>
    <w:rsid w:val="006346AF"/>
    <w:rsid w:val="006347F4"/>
    <w:rsid w:val="00634BBC"/>
    <w:rsid w:val="006362A0"/>
    <w:rsid w:val="00636680"/>
    <w:rsid w:val="00637F85"/>
    <w:rsid w:val="0064004B"/>
    <w:rsid w:val="006418FC"/>
    <w:rsid w:val="00641A5D"/>
    <w:rsid w:val="00641DD0"/>
    <w:rsid w:val="00642B84"/>
    <w:rsid w:val="006435A4"/>
    <w:rsid w:val="006459DF"/>
    <w:rsid w:val="00645B42"/>
    <w:rsid w:val="00645F62"/>
    <w:rsid w:val="00647484"/>
    <w:rsid w:val="00647B0C"/>
    <w:rsid w:val="006505ED"/>
    <w:rsid w:val="00650A71"/>
    <w:rsid w:val="00650D3C"/>
    <w:rsid w:val="006510BD"/>
    <w:rsid w:val="0065359E"/>
    <w:rsid w:val="0065444C"/>
    <w:rsid w:val="006544E8"/>
    <w:rsid w:val="006545AC"/>
    <w:rsid w:val="00654666"/>
    <w:rsid w:val="00654CA5"/>
    <w:rsid w:val="00655866"/>
    <w:rsid w:val="00657EBB"/>
    <w:rsid w:val="006604A8"/>
    <w:rsid w:val="006614AD"/>
    <w:rsid w:val="00661598"/>
    <w:rsid w:val="006618A9"/>
    <w:rsid w:val="00664134"/>
    <w:rsid w:val="00664156"/>
    <w:rsid w:val="00664B94"/>
    <w:rsid w:val="0066562F"/>
    <w:rsid w:val="00665668"/>
    <w:rsid w:val="00665823"/>
    <w:rsid w:val="00665929"/>
    <w:rsid w:val="00666217"/>
    <w:rsid w:val="006677C5"/>
    <w:rsid w:val="0067039F"/>
    <w:rsid w:val="006705D8"/>
    <w:rsid w:val="0067186D"/>
    <w:rsid w:val="0067297E"/>
    <w:rsid w:val="00673447"/>
    <w:rsid w:val="00673B77"/>
    <w:rsid w:val="00674C02"/>
    <w:rsid w:val="00675B70"/>
    <w:rsid w:val="0067739F"/>
    <w:rsid w:val="0067788D"/>
    <w:rsid w:val="00677EDA"/>
    <w:rsid w:val="00680CE7"/>
    <w:rsid w:val="006836FF"/>
    <w:rsid w:val="00683C57"/>
    <w:rsid w:val="00684608"/>
    <w:rsid w:val="00684F3E"/>
    <w:rsid w:val="00684FC5"/>
    <w:rsid w:val="00686451"/>
    <w:rsid w:val="0068784B"/>
    <w:rsid w:val="00692219"/>
    <w:rsid w:val="00692C07"/>
    <w:rsid w:val="006946BF"/>
    <w:rsid w:val="00695204"/>
    <w:rsid w:val="006A0245"/>
    <w:rsid w:val="006A0D40"/>
    <w:rsid w:val="006A26F1"/>
    <w:rsid w:val="006A3F18"/>
    <w:rsid w:val="006A4858"/>
    <w:rsid w:val="006A4A24"/>
    <w:rsid w:val="006A4C6D"/>
    <w:rsid w:val="006A538D"/>
    <w:rsid w:val="006A5A7A"/>
    <w:rsid w:val="006A724D"/>
    <w:rsid w:val="006A7B6E"/>
    <w:rsid w:val="006A7E45"/>
    <w:rsid w:val="006B1DBD"/>
    <w:rsid w:val="006B1E3D"/>
    <w:rsid w:val="006B1ED1"/>
    <w:rsid w:val="006B221E"/>
    <w:rsid w:val="006B2C57"/>
    <w:rsid w:val="006B2DCF"/>
    <w:rsid w:val="006B31C7"/>
    <w:rsid w:val="006B6665"/>
    <w:rsid w:val="006B6C7E"/>
    <w:rsid w:val="006B7375"/>
    <w:rsid w:val="006B7682"/>
    <w:rsid w:val="006B76E0"/>
    <w:rsid w:val="006B76EB"/>
    <w:rsid w:val="006C017C"/>
    <w:rsid w:val="006C0250"/>
    <w:rsid w:val="006C3FAE"/>
    <w:rsid w:val="006C4104"/>
    <w:rsid w:val="006C420F"/>
    <w:rsid w:val="006C46E8"/>
    <w:rsid w:val="006C7954"/>
    <w:rsid w:val="006D30E7"/>
    <w:rsid w:val="006D385F"/>
    <w:rsid w:val="006D3923"/>
    <w:rsid w:val="006D5BC5"/>
    <w:rsid w:val="006D5CDB"/>
    <w:rsid w:val="006D7F01"/>
    <w:rsid w:val="006E02CC"/>
    <w:rsid w:val="006E047F"/>
    <w:rsid w:val="006E0B50"/>
    <w:rsid w:val="006E2C78"/>
    <w:rsid w:val="006E452D"/>
    <w:rsid w:val="006E5C68"/>
    <w:rsid w:val="006E5EB6"/>
    <w:rsid w:val="006E64CD"/>
    <w:rsid w:val="006E6DCB"/>
    <w:rsid w:val="006E74DA"/>
    <w:rsid w:val="006E76D0"/>
    <w:rsid w:val="006E7B64"/>
    <w:rsid w:val="006E7C5E"/>
    <w:rsid w:val="006F22A5"/>
    <w:rsid w:val="006F28E7"/>
    <w:rsid w:val="006F2FF8"/>
    <w:rsid w:val="006F307E"/>
    <w:rsid w:val="006F463D"/>
    <w:rsid w:val="006F5015"/>
    <w:rsid w:val="006F62DA"/>
    <w:rsid w:val="006F7DFE"/>
    <w:rsid w:val="007001AB"/>
    <w:rsid w:val="0070140E"/>
    <w:rsid w:val="00701DEC"/>
    <w:rsid w:val="00701EF8"/>
    <w:rsid w:val="007031E8"/>
    <w:rsid w:val="007034F4"/>
    <w:rsid w:val="00703CF7"/>
    <w:rsid w:val="00703EAC"/>
    <w:rsid w:val="007041F7"/>
    <w:rsid w:val="00704CDB"/>
    <w:rsid w:val="00704E42"/>
    <w:rsid w:val="007073D7"/>
    <w:rsid w:val="00710C36"/>
    <w:rsid w:val="00712A35"/>
    <w:rsid w:val="00712DAF"/>
    <w:rsid w:val="00713D5A"/>
    <w:rsid w:val="00713F61"/>
    <w:rsid w:val="00715B96"/>
    <w:rsid w:val="00716BD7"/>
    <w:rsid w:val="00716E16"/>
    <w:rsid w:val="00716FBA"/>
    <w:rsid w:val="007175C4"/>
    <w:rsid w:val="00717E64"/>
    <w:rsid w:val="00720B02"/>
    <w:rsid w:val="0072189E"/>
    <w:rsid w:val="00721C63"/>
    <w:rsid w:val="0072368F"/>
    <w:rsid w:val="00724078"/>
    <w:rsid w:val="0072409F"/>
    <w:rsid w:val="007244B3"/>
    <w:rsid w:val="0072532A"/>
    <w:rsid w:val="00725895"/>
    <w:rsid w:val="00725CF1"/>
    <w:rsid w:val="00727A1D"/>
    <w:rsid w:val="00727B38"/>
    <w:rsid w:val="007305AC"/>
    <w:rsid w:val="00730E29"/>
    <w:rsid w:val="00730F5F"/>
    <w:rsid w:val="00731422"/>
    <w:rsid w:val="00732C77"/>
    <w:rsid w:val="00733B3A"/>
    <w:rsid w:val="00735FD6"/>
    <w:rsid w:val="00736233"/>
    <w:rsid w:val="00736830"/>
    <w:rsid w:val="00736F4F"/>
    <w:rsid w:val="007404C8"/>
    <w:rsid w:val="00741CF9"/>
    <w:rsid w:val="00741D42"/>
    <w:rsid w:val="00744272"/>
    <w:rsid w:val="00744E35"/>
    <w:rsid w:val="00745C93"/>
    <w:rsid w:val="00745FF9"/>
    <w:rsid w:val="00747995"/>
    <w:rsid w:val="007514F8"/>
    <w:rsid w:val="0075168B"/>
    <w:rsid w:val="00751E21"/>
    <w:rsid w:val="00751F7F"/>
    <w:rsid w:val="00752FF1"/>
    <w:rsid w:val="00753433"/>
    <w:rsid w:val="00753DB6"/>
    <w:rsid w:val="00754835"/>
    <w:rsid w:val="00755567"/>
    <w:rsid w:val="007562CD"/>
    <w:rsid w:val="007564F2"/>
    <w:rsid w:val="00757ADA"/>
    <w:rsid w:val="00761877"/>
    <w:rsid w:val="0076307C"/>
    <w:rsid w:val="00763B93"/>
    <w:rsid w:val="00764D9F"/>
    <w:rsid w:val="00765023"/>
    <w:rsid w:val="00765FB1"/>
    <w:rsid w:val="007663A1"/>
    <w:rsid w:val="00766919"/>
    <w:rsid w:val="00766F23"/>
    <w:rsid w:val="00766F65"/>
    <w:rsid w:val="007701F4"/>
    <w:rsid w:val="00771013"/>
    <w:rsid w:val="0077192A"/>
    <w:rsid w:val="0077226A"/>
    <w:rsid w:val="007731EA"/>
    <w:rsid w:val="007734BE"/>
    <w:rsid w:val="00773A0E"/>
    <w:rsid w:val="0077421D"/>
    <w:rsid w:val="00774666"/>
    <w:rsid w:val="0077468C"/>
    <w:rsid w:val="0077483D"/>
    <w:rsid w:val="0077543E"/>
    <w:rsid w:val="007778E7"/>
    <w:rsid w:val="00781BC8"/>
    <w:rsid w:val="00781FD7"/>
    <w:rsid w:val="0078245C"/>
    <w:rsid w:val="00783EDE"/>
    <w:rsid w:val="00784921"/>
    <w:rsid w:val="0078526C"/>
    <w:rsid w:val="00786080"/>
    <w:rsid w:val="007867DA"/>
    <w:rsid w:val="00786E08"/>
    <w:rsid w:val="00786E2F"/>
    <w:rsid w:val="0078712B"/>
    <w:rsid w:val="00787869"/>
    <w:rsid w:val="00787CD0"/>
    <w:rsid w:val="00787D7D"/>
    <w:rsid w:val="007924A5"/>
    <w:rsid w:val="00792DDC"/>
    <w:rsid w:val="007932C7"/>
    <w:rsid w:val="0079422C"/>
    <w:rsid w:val="00794849"/>
    <w:rsid w:val="00794BF6"/>
    <w:rsid w:val="0079579D"/>
    <w:rsid w:val="00796BFB"/>
    <w:rsid w:val="00796EDC"/>
    <w:rsid w:val="007974BD"/>
    <w:rsid w:val="007A2E67"/>
    <w:rsid w:val="007A325F"/>
    <w:rsid w:val="007A3409"/>
    <w:rsid w:val="007A3AEF"/>
    <w:rsid w:val="007A4455"/>
    <w:rsid w:val="007A72E7"/>
    <w:rsid w:val="007B0604"/>
    <w:rsid w:val="007B25A1"/>
    <w:rsid w:val="007B2857"/>
    <w:rsid w:val="007B2FF6"/>
    <w:rsid w:val="007B3FA4"/>
    <w:rsid w:val="007B572B"/>
    <w:rsid w:val="007B5D62"/>
    <w:rsid w:val="007B6E92"/>
    <w:rsid w:val="007B7A8B"/>
    <w:rsid w:val="007C1952"/>
    <w:rsid w:val="007C1EAD"/>
    <w:rsid w:val="007C285B"/>
    <w:rsid w:val="007C33D2"/>
    <w:rsid w:val="007C3C11"/>
    <w:rsid w:val="007C4DED"/>
    <w:rsid w:val="007C5DCD"/>
    <w:rsid w:val="007C6D4D"/>
    <w:rsid w:val="007D0CAE"/>
    <w:rsid w:val="007D1B3F"/>
    <w:rsid w:val="007D210C"/>
    <w:rsid w:val="007D2314"/>
    <w:rsid w:val="007D25C2"/>
    <w:rsid w:val="007D519F"/>
    <w:rsid w:val="007D5ADA"/>
    <w:rsid w:val="007D6918"/>
    <w:rsid w:val="007D6F34"/>
    <w:rsid w:val="007E1758"/>
    <w:rsid w:val="007E352E"/>
    <w:rsid w:val="007E47EF"/>
    <w:rsid w:val="007E4CA0"/>
    <w:rsid w:val="007E5B7E"/>
    <w:rsid w:val="007F009B"/>
    <w:rsid w:val="007F10B9"/>
    <w:rsid w:val="007F1177"/>
    <w:rsid w:val="007F18A1"/>
    <w:rsid w:val="007F1931"/>
    <w:rsid w:val="007F1961"/>
    <w:rsid w:val="007F1C67"/>
    <w:rsid w:val="007F1EBA"/>
    <w:rsid w:val="007F229F"/>
    <w:rsid w:val="007F359E"/>
    <w:rsid w:val="007F3674"/>
    <w:rsid w:val="007F3AC2"/>
    <w:rsid w:val="007F4482"/>
    <w:rsid w:val="007F5B36"/>
    <w:rsid w:val="00801A33"/>
    <w:rsid w:val="0080263C"/>
    <w:rsid w:val="00803140"/>
    <w:rsid w:val="008032B4"/>
    <w:rsid w:val="00803CCF"/>
    <w:rsid w:val="008054B0"/>
    <w:rsid w:val="00806469"/>
    <w:rsid w:val="0080663B"/>
    <w:rsid w:val="00807603"/>
    <w:rsid w:val="008110E7"/>
    <w:rsid w:val="00811DE9"/>
    <w:rsid w:val="008127E7"/>
    <w:rsid w:val="008135A5"/>
    <w:rsid w:val="00814140"/>
    <w:rsid w:val="00814647"/>
    <w:rsid w:val="00814A78"/>
    <w:rsid w:val="00814B28"/>
    <w:rsid w:val="00814D20"/>
    <w:rsid w:val="00814EE7"/>
    <w:rsid w:val="00815F5A"/>
    <w:rsid w:val="008178CB"/>
    <w:rsid w:val="0082021D"/>
    <w:rsid w:val="00820DC4"/>
    <w:rsid w:val="00821CD2"/>
    <w:rsid w:val="00821DCE"/>
    <w:rsid w:val="00823011"/>
    <w:rsid w:val="008230BA"/>
    <w:rsid w:val="0082313A"/>
    <w:rsid w:val="00823D0C"/>
    <w:rsid w:val="008249C5"/>
    <w:rsid w:val="00824F00"/>
    <w:rsid w:val="00825C54"/>
    <w:rsid w:val="008262A3"/>
    <w:rsid w:val="00826E92"/>
    <w:rsid w:val="00830B11"/>
    <w:rsid w:val="00831F9B"/>
    <w:rsid w:val="00832879"/>
    <w:rsid w:val="00832C57"/>
    <w:rsid w:val="00832C8E"/>
    <w:rsid w:val="00834FA4"/>
    <w:rsid w:val="00835A27"/>
    <w:rsid w:val="00836205"/>
    <w:rsid w:val="008363BC"/>
    <w:rsid w:val="00837E02"/>
    <w:rsid w:val="00837E80"/>
    <w:rsid w:val="00840E44"/>
    <w:rsid w:val="00842047"/>
    <w:rsid w:val="008444DA"/>
    <w:rsid w:val="00845A4F"/>
    <w:rsid w:val="00845B89"/>
    <w:rsid w:val="00846CCF"/>
    <w:rsid w:val="008473D5"/>
    <w:rsid w:val="00847603"/>
    <w:rsid w:val="00847E8B"/>
    <w:rsid w:val="00851AA5"/>
    <w:rsid w:val="00851D4A"/>
    <w:rsid w:val="00852056"/>
    <w:rsid w:val="0085280C"/>
    <w:rsid w:val="00853FF9"/>
    <w:rsid w:val="008550F0"/>
    <w:rsid w:val="0085547F"/>
    <w:rsid w:val="00855A84"/>
    <w:rsid w:val="00856098"/>
    <w:rsid w:val="0085706F"/>
    <w:rsid w:val="008576B8"/>
    <w:rsid w:val="00857A2B"/>
    <w:rsid w:val="00860519"/>
    <w:rsid w:val="00860696"/>
    <w:rsid w:val="00861EAE"/>
    <w:rsid w:val="00862743"/>
    <w:rsid w:val="00866377"/>
    <w:rsid w:val="00866B39"/>
    <w:rsid w:val="00867451"/>
    <w:rsid w:val="008675A8"/>
    <w:rsid w:val="008704CA"/>
    <w:rsid w:val="008705CA"/>
    <w:rsid w:val="00870C8A"/>
    <w:rsid w:val="008712C3"/>
    <w:rsid w:val="008719E0"/>
    <w:rsid w:val="00872266"/>
    <w:rsid w:val="00873371"/>
    <w:rsid w:val="00877A35"/>
    <w:rsid w:val="00880436"/>
    <w:rsid w:val="00880D40"/>
    <w:rsid w:val="00880DD1"/>
    <w:rsid w:val="0088169C"/>
    <w:rsid w:val="00881D6F"/>
    <w:rsid w:val="008820BA"/>
    <w:rsid w:val="00884751"/>
    <w:rsid w:val="00885076"/>
    <w:rsid w:val="0088526D"/>
    <w:rsid w:val="0088646B"/>
    <w:rsid w:val="0088683D"/>
    <w:rsid w:val="00886D07"/>
    <w:rsid w:val="00886F52"/>
    <w:rsid w:val="0088733A"/>
    <w:rsid w:val="00890EE1"/>
    <w:rsid w:val="008950BB"/>
    <w:rsid w:val="00896C65"/>
    <w:rsid w:val="00896E33"/>
    <w:rsid w:val="008A0413"/>
    <w:rsid w:val="008A09CE"/>
    <w:rsid w:val="008A178E"/>
    <w:rsid w:val="008A2335"/>
    <w:rsid w:val="008A267E"/>
    <w:rsid w:val="008A430F"/>
    <w:rsid w:val="008B0BB2"/>
    <w:rsid w:val="008B0EA0"/>
    <w:rsid w:val="008B0F3F"/>
    <w:rsid w:val="008B1A7A"/>
    <w:rsid w:val="008B1B82"/>
    <w:rsid w:val="008B3952"/>
    <w:rsid w:val="008B4DA0"/>
    <w:rsid w:val="008B560E"/>
    <w:rsid w:val="008B57EF"/>
    <w:rsid w:val="008C01FD"/>
    <w:rsid w:val="008C1175"/>
    <w:rsid w:val="008C5C41"/>
    <w:rsid w:val="008C61CB"/>
    <w:rsid w:val="008C629C"/>
    <w:rsid w:val="008C68E1"/>
    <w:rsid w:val="008C7889"/>
    <w:rsid w:val="008D0436"/>
    <w:rsid w:val="008D0C64"/>
    <w:rsid w:val="008D0CB0"/>
    <w:rsid w:val="008D2137"/>
    <w:rsid w:val="008D2F05"/>
    <w:rsid w:val="008D3288"/>
    <w:rsid w:val="008D4C67"/>
    <w:rsid w:val="008D50F6"/>
    <w:rsid w:val="008D52C5"/>
    <w:rsid w:val="008D5345"/>
    <w:rsid w:val="008D68BF"/>
    <w:rsid w:val="008D699F"/>
    <w:rsid w:val="008D6AAD"/>
    <w:rsid w:val="008D7C4A"/>
    <w:rsid w:val="008E0EFE"/>
    <w:rsid w:val="008E14D5"/>
    <w:rsid w:val="008E2AB7"/>
    <w:rsid w:val="008E2F6F"/>
    <w:rsid w:val="008E3B4C"/>
    <w:rsid w:val="008E3FF6"/>
    <w:rsid w:val="008E5889"/>
    <w:rsid w:val="008E5CA0"/>
    <w:rsid w:val="008E6697"/>
    <w:rsid w:val="008E76B1"/>
    <w:rsid w:val="008F1133"/>
    <w:rsid w:val="008F180C"/>
    <w:rsid w:val="008F2C51"/>
    <w:rsid w:val="008F2F69"/>
    <w:rsid w:val="008F44CC"/>
    <w:rsid w:val="008F5EB5"/>
    <w:rsid w:val="008F64DB"/>
    <w:rsid w:val="008F73F8"/>
    <w:rsid w:val="009007F1"/>
    <w:rsid w:val="00901E20"/>
    <w:rsid w:val="00902362"/>
    <w:rsid w:val="00903186"/>
    <w:rsid w:val="00903CCA"/>
    <w:rsid w:val="009046A7"/>
    <w:rsid w:val="00904E68"/>
    <w:rsid w:val="00905359"/>
    <w:rsid w:val="009059BD"/>
    <w:rsid w:val="00905EA7"/>
    <w:rsid w:val="009067EE"/>
    <w:rsid w:val="00906FCE"/>
    <w:rsid w:val="009115D1"/>
    <w:rsid w:val="00911A97"/>
    <w:rsid w:val="00911AAE"/>
    <w:rsid w:val="00911CCA"/>
    <w:rsid w:val="00911CED"/>
    <w:rsid w:val="00912B13"/>
    <w:rsid w:val="00913244"/>
    <w:rsid w:val="00913D0A"/>
    <w:rsid w:val="00915296"/>
    <w:rsid w:val="00921341"/>
    <w:rsid w:val="00921E90"/>
    <w:rsid w:val="00922429"/>
    <w:rsid w:val="00922E7D"/>
    <w:rsid w:val="009232C2"/>
    <w:rsid w:val="0092422A"/>
    <w:rsid w:val="00924280"/>
    <w:rsid w:val="00925798"/>
    <w:rsid w:val="00926177"/>
    <w:rsid w:val="00927F1A"/>
    <w:rsid w:val="009300ED"/>
    <w:rsid w:val="0093131F"/>
    <w:rsid w:val="009314D5"/>
    <w:rsid w:val="00931AF8"/>
    <w:rsid w:val="00933D96"/>
    <w:rsid w:val="00934604"/>
    <w:rsid w:val="00935535"/>
    <w:rsid w:val="009362E5"/>
    <w:rsid w:val="009362EF"/>
    <w:rsid w:val="00937CCF"/>
    <w:rsid w:val="009409DF"/>
    <w:rsid w:val="00941FFC"/>
    <w:rsid w:val="009436A4"/>
    <w:rsid w:val="009443F3"/>
    <w:rsid w:val="009454FF"/>
    <w:rsid w:val="009471DB"/>
    <w:rsid w:val="00950B72"/>
    <w:rsid w:val="00950BF6"/>
    <w:rsid w:val="00950DB3"/>
    <w:rsid w:val="00952C9F"/>
    <w:rsid w:val="00953AD1"/>
    <w:rsid w:val="00954478"/>
    <w:rsid w:val="009548EA"/>
    <w:rsid w:val="00954E68"/>
    <w:rsid w:val="0095587B"/>
    <w:rsid w:val="0095656B"/>
    <w:rsid w:val="00956719"/>
    <w:rsid w:val="009570A2"/>
    <w:rsid w:val="00957D78"/>
    <w:rsid w:val="00957F8C"/>
    <w:rsid w:val="00960040"/>
    <w:rsid w:val="00960338"/>
    <w:rsid w:val="0096174B"/>
    <w:rsid w:val="009624B8"/>
    <w:rsid w:val="0096273B"/>
    <w:rsid w:val="00962757"/>
    <w:rsid w:val="00962EE4"/>
    <w:rsid w:val="00964566"/>
    <w:rsid w:val="00964EE4"/>
    <w:rsid w:val="00965423"/>
    <w:rsid w:val="00965A4D"/>
    <w:rsid w:val="00965C4C"/>
    <w:rsid w:val="00965D36"/>
    <w:rsid w:val="00967923"/>
    <w:rsid w:val="00970867"/>
    <w:rsid w:val="00970BCE"/>
    <w:rsid w:val="0097122B"/>
    <w:rsid w:val="0097179C"/>
    <w:rsid w:val="009721D9"/>
    <w:rsid w:val="00972D33"/>
    <w:rsid w:val="00972FEA"/>
    <w:rsid w:val="009743D4"/>
    <w:rsid w:val="00977D1C"/>
    <w:rsid w:val="00980179"/>
    <w:rsid w:val="00981AC6"/>
    <w:rsid w:val="00982FA4"/>
    <w:rsid w:val="00983067"/>
    <w:rsid w:val="0098480E"/>
    <w:rsid w:val="00984CD9"/>
    <w:rsid w:val="00985BAF"/>
    <w:rsid w:val="00985C88"/>
    <w:rsid w:val="009863F5"/>
    <w:rsid w:val="00986C90"/>
    <w:rsid w:val="0098769F"/>
    <w:rsid w:val="009904C1"/>
    <w:rsid w:val="009904FA"/>
    <w:rsid w:val="0099099F"/>
    <w:rsid w:val="00990CAB"/>
    <w:rsid w:val="009924FC"/>
    <w:rsid w:val="009934B3"/>
    <w:rsid w:val="00993946"/>
    <w:rsid w:val="00994063"/>
    <w:rsid w:val="00996257"/>
    <w:rsid w:val="00997472"/>
    <w:rsid w:val="009978D1"/>
    <w:rsid w:val="009A39DC"/>
    <w:rsid w:val="009A5013"/>
    <w:rsid w:val="009A5A27"/>
    <w:rsid w:val="009A64B6"/>
    <w:rsid w:val="009A7249"/>
    <w:rsid w:val="009A73CA"/>
    <w:rsid w:val="009A7BF4"/>
    <w:rsid w:val="009B1358"/>
    <w:rsid w:val="009B1490"/>
    <w:rsid w:val="009B374F"/>
    <w:rsid w:val="009B3D55"/>
    <w:rsid w:val="009B45DB"/>
    <w:rsid w:val="009B4D90"/>
    <w:rsid w:val="009B6B21"/>
    <w:rsid w:val="009B77E6"/>
    <w:rsid w:val="009B7CCA"/>
    <w:rsid w:val="009B7D14"/>
    <w:rsid w:val="009C0762"/>
    <w:rsid w:val="009C1566"/>
    <w:rsid w:val="009C2EDC"/>
    <w:rsid w:val="009C2F8F"/>
    <w:rsid w:val="009C30E2"/>
    <w:rsid w:val="009C5B45"/>
    <w:rsid w:val="009C68A9"/>
    <w:rsid w:val="009C6EBC"/>
    <w:rsid w:val="009C7B55"/>
    <w:rsid w:val="009D0125"/>
    <w:rsid w:val="009D076A"/>
    <w:rsid w:val="009D0E22"/>
    <w:rsid w:val="009D20B1"/>
    <w:rsid w:val="009D2921"/>
    <w:rsid w:val="009D471A"/>
    <w:rsid w:val="009D489E"/>
    <w:rsid w:val="009D4FE4"/>
    <w:rsid w:val="009D6673"/>
    <w:rsid w:val="009D6961"/>
    <w:rsid w:val="009D69CF"/>
    <w:rsid w:val="009D73B4"/>
    <w:rsid w:val="009D7A66"/>
    <w:rsid w:val="009D7C3A"/>
    <w:rsid w:val="009E16E5"/>
    <w:rsid w:val="009E1EFF"/>
    <w:rsid w:val="009E204E"/>
    <w:rsid w:val="009E25A2"/>
    <w:rsid w:val="009E2731"/>
    <w:rsid w:val="009E4981"/>
    <w:rsid w:val="009E4A00"/>
    <w:rsid w:val="009E52D4"/>
    <w:rsid w:val="009E5585"/>
    <w:rsid w:val="009E5F2E"/>
    <w:rsid w:val="009E65CA"/>
    <w:rsid w:val="009E6A59"/>
    <w:rsid w:val="009F0B02"/>
    <w:rsid w:val="009F5FEA"/>
    <w:rsid w:val="009F6638"/>
    <w:rsid w:val="009F76D9"/>
    <w:rsid w:val="009F76E6"/>
    <w:rsid w:val="00A00093"/>
    <w:rsid w:val="00A004A7"/>
    <w:rsid w:val="00A00538"/>
    <w:rsid w:val="00A00C46"/>
    <w:rsid w:val="00A0101F"/>
    <w:rsid w:val="00A0110C"/>
    <w:rsid w:val="00A02154"/>
    <w:rsid w:val="00A0243F"/>
    <w:rsid w:val="00A0266B"/>
    <w:rsid w:val="00A02F3F"/>
    <w:rsid w:val="00A039FA"/>
    <w:rsid w:val="00A03BB9"/>
    <w:rsid w:val="00A03EB0"/>
    <w:rsid w:val="00A0419A"/>
    <w:rsid w:val="00A0441C"/>
    <w:rsid w:val="00A04F6C"/>
    <w:rsid w:val="00A05154"/>
    <w:rsid w:val="00A0534A"/>
    <w:rsid w:val="00A065B8"/>
    <w:rsid w:val="00A06F05"/>
    <w:rsid w:val="00A072D4"/>
    <w:rsid w:val="00A0789A"/>
    <w:rsid w:val="00A078B2"/>
    <w:rsid w:val="00A100EC"/>
    <w:rsid w:val="00A1059C"/>
    <w:rsid w:val="00A107D7"/>
    <w:rsid w:val="00A118D8"/>
    <w:rsid w:val="00A121A3"/>
    <w:rsid w:val="00A12F3A"/>
    <w:rsid w:val="00A141DB"/>
    <w:rsid w:val="00A145F9"/>
    <w:rsid w:val="00A14BC2"/>
    <w:rsid w:val="00A14D97"/>
    <w:rsid w:val="00A15ADA"/>
    <w:rsid w:val="00A16C08"/>
    <w:rsid w:val="00A16E24"/>
    <w:rsid w:val="00A16E79"/>
    <w:rsid w:val="00A16F29"/>
    <w:rsid w:val="00A17E3C"/>
    <w:rsid w:val="00A2091D"/>
    <w:rsid w:val="00A209D9"/>
    <w:rsid w:val="00A20FA3"/>
    <w:rsid w:val="00A2251F"/>
    <w:rsid w:val="00A24AF8"/>
    <w:rsid w:val="00A2585D"/>
    <w:rsid w:val="00A26A5D"/>
    <w:rsid w:val="00A2700C"/>
    <w:rsid w:val="00A307A6"/>
    <w:rsid w:val="00A313A8"/>
    <w:rsid w:val="00A31A91"/>
    <w:rsid w:val="00A31EAC"/>
    <w:rsid w:val="00A321AF"/>
    <w:rsid w:val="00A344B9"/>
    <w:rsid w:val="00A351D8"/>
    <w:rsid w:val="00A3549E"/>
    <w:rsid w:val="00A35CBC"/>
    <w:rsid w:val="00A35CEA"/>
    <w:rsid w:val="00A35FE4"/>
    <w:rsid w:val="00A36CF6"/>
    <w:rsid w:val="00A371DC"/>
    <w:rsid w:val="00A3722D"/>
    <w:rsid w:val="00A375F7"/>
    <w:rsid w:val="00A37898"/>
    <w:rsid w:val="00A40360"/>
    <w:rsid w:val="00A40AF4"/>
    <w:rsid w:val="00A431D6"/>
    <w:rsid w:val="00A440D9"/>
    <w:rsid w:val="00A440DD"/>
    <w:rsid w:val="00A442B9"/>
    <w:rsid w:val="00A44438"/>
    <w:rsid w:val="00A44593"/>
    <w:rsid w:val="00A44ABE"/>
    <w:rsid w:val="00A46577"/>
    <w:rsid w:val="00A4724B"/>
    <w:rsid w:val="00A4728E"/>
    <w:rsid w:val="00A47AE7"/>
    <w:rsid w:val="00A503F0"/>
    <w:rsid w:val="00A5146F"/>
    <w:rsid w:val="00A51798"/>
    <w:rsid w:val="00A52248"/>
    <w:rsid w:val="00A53C47"/>
    <w:rsid w:val="00A54FFD"/>
    <w:rsid w:val="00A55032"/>
    <w:rsid w:val="00A554F1"/>
    <w:rsid w:val="00A561B1"/>
    <w:rsid w:val="00A60B4D"/>
    <w:rsid w:val="00A6160C"/>
    <w:rsid w:val="00A61A93"/>
    <w:rsid w:val="00A61CCC"/>
    <w:rsid w:val="00A62EFB"/>
    <w:rsid w:val="00A639B7"/>
    <w:rsid w:val="00A659AF"/>
    <w:rsid w:val="00A67727"/>
    <w:rsid w:val="00A67DD1"/>
    <w:rsid w:val="00A70BE8"/>
    <w:rsid w:val="00A7138A"/>
    <w:rsid w:val="00A71B79"/>
    <w:rsid w:val="00A71E81"/>
    <w:rsid w:val="00A71EE5"/>
    <w:rsid w:val="00A7345D"/>
    <w:rsid w:val="00A73467"/>
    <w:rsid w:val="00A73DC8"/>
    <w:rsid w:val="00A745C9"/>
    <w:rsid w:val="00A7646C"/>
    <w:rsid w:val="00A80A6E"/>
    <w:rsid w:val="00A80BEF"/>
    <w:rsid w:val="00A80DE1"/>
    <w:rsid w:val="00A80F7D"/>
    <w:rsid w:val="00A81E1B"/>
    <w:rsid w:val="00A8421D"/>
    <w:rsid w:val="00A8491B"/>
    <w:rsid w:val="00A84EE9"/>
    <w:rsid w:val="00A8526E"/>
    <w:rsid w:val="00A858E3"/>
    <w:rsid w:val="00A86FB6"/>
    <w:rsid w:val="00A87E1D"/>
    <w:rsid w:val="00A9249F"/>
    <w:rsid w:val="00A931BA"/>
    <w:rsid w:val="00A93918"/>
    <w:rsid w:val="00A93ADC"/>
    <w:rsid w:val="00A9542A"/>
    <w:rsid w:val="00A95968"/>
    <w:rsid w:val="00A96556"/>
    <w:rsid w:val="00A9681F"/>
    <w:rsid w:val="00A96953"/>
    <w:rsid w:val="00A96CCD"/>
    <w:rsid w:val="00A978AB"/>
    <w:rsid w:val="00AA0600"/>
    <w:rsid w:val="00AA1130"/>
    <w:rsid w:val="00AA1B7B"/>
    <w:rsid w:val="00AA365E"/>
    <w:rsid w:val="00AA3BEF"/>
    <w:rsid w:val="00AA3D8D"/>
    <w:rsid w:val="00AA4AC6"/>
    <w:rsid w:val="00AA4DEA"/>
    <w:rsid w:val="00AA53EE"/>
    <w:rsid w:val="00AA5658"/>
    <w:rsid w:val="00AA76D6"/>
    <w:rsid w:val="00AA7D00"/>
    <w:rsid w:val="00AB0747"/>
    <w:rsid w:val="00AB0C08"/>
    <w:rsid w:val="00AB2659"/>
    <w:rsid w:val="00AB2D14"/>
    <w:rsid w:val="00AB763B"/>
    <w:rsid w:val="00AC0360"/>
    <w:rsid w:val="00AC0849"/>
    <w:rsid w:val="00AC0929"/>
    <w:rsid w:val="00AC0EAC"/>
    <w:rsid w:val="00AC0F27"/>
    <w:rsid w:val="00AC1528"/>
    <w:rsid w:val="00AC152F"/>
    <w:rsid w:val="00AC17CB"/>
    <w:rsid w:val="00AC1A77"/>
    <w:rsid w:val="00AC3888"/>
    <w:rsid w:val="00AC4D2C"/>
    <w:rsid w:val="00AC5542"/>
    <w:rsid w:val="00AC75F1"/>
    <w:rsid w:val="00AC783B"/>
    <w:rsid w:val="00AD0DD4"/>
    <w:rsid w:val="00AD1C40"/>
    <w:rsid w:val="00AD2D93"/>
    <w:rsid w:val="00AD2ED6"/>
    <w:rsid w:val="00AD3E52"/>
    <w:rsid w:val="00AD52A3"/>
    <w:rsid w:val="00AD5B02"/>
    <w:rsid w:val="00AD6EF0"/>
    <w:rsid w:val="00AD7A42"/>
    <w:rsid w:val="00AE00FD"/>
    <w:rsid w:val="00AE43FA"/>
    <w:rsid w:val="00AE445F"/>
    <w:rsid w:val="00AE4483"/>
    <w:rsid w:val="00AE4936"/>
    <w:rsid w:val="00AE7444"/>
    <w:rsid w:val="00AE77A2"/>
    <w:rsid w:val="00AE7F5B"/>
    <w:rsid w:val="00AF148B"/>
    <w:rsid w:val="00AF19D4"/>
    <w:rsid w:val="00AF1D40"/>
    <w:rsid w:val="00AF222B"/>
    <w:rsid w:val="00AF2A33"/>
    <w:rsid w:val="00AF2E41"/>
    <w:rsid w:val="00AF30E6"/>
    <w:rsid w:val="00AF3479"/>
    <w:rsid w:val="00AF3867"/>
    <w:rsid w:val="00AF3E94"/>
    <w:rsid w:val="00AF45CD"/>
    <w:rsid w:val="00AF4A84"/>
    <w:rsid w:val="00AF5525"/>
    <w:rsid w:val="00AF5C65"/>
    <w:rsid w:val="00AF68C6"/>
    <w:rsid w:val="00AF6F8D"/>
    <w:rsid w:val="00AF7665"/>
    <w:rsid w:val="00AF7EA1"/>
    <w:rsid w:val="00B014C7"/>
    <w:rsid w:val="00B017B2"/>
    <w:rsid w:val="00B01C28"/>
    <w:rsid w:val="00B03EFB"/>
    <w:rsid w:val="00B04226"/>
    <w:rsid w:val="00B05DB1"/>
    <w:rsid w:val="00B0726D"/>
    <w:rsid w:val="00B079C0"/>
    <w:rsid w:val="00B103D5"/>
    <w:rsid w:val="00B10B39"/>
    <w:rsid w:val="00B131E3"/>
    <w:rsid w:val="00B14EF8"/>
    <w:rsid w:val="00B15520"/>
    <w:rsid w:val="00B155B1"/>
    <w:rsid w:val="00B16D61"/>
    <w:rsid w:val="00B174C0"/>
    <w:rsid w:val="00B17AC9"/>
    <w:rsid w:val="00B17D71"/>
    <w:rsid w:val="00B21075"/>
    <w:rsid w:val="00B229BD"/>
    <w:rsid w:val="00B22CE6"/>
    <w:rsid w:val="00B24060"/>
    <w:rsid w:val="00B2441B"/>
    <w:rsid w:val="00B24D84"/>
    <w:rsid w:val="00B2672A"/>
    <w:rsid w:val="00B26B19"/>
    <w:rsid w:val="00B27BC0"/>
    <w:rsid w:val="00B300A3"/>
    <w:rsid w:val="00B31A97"/>
    <w:rsid w:val="00B333A5"/>
    <w:rsid w:val="00B3371A"/>
    <w:rsid w:val="00B339E7"/>
    <w:rsid w:val="00B342C2"/>
    <w:rsid w:val="00B3458A"/>
    <w:rsid w:val="00B35474"/>
    <w:rsid w:val="00B36999"/>
    <w:rsid w:val="00B37287"/>
    <w:rsid w:val="00B37E35"/>
    <w:rsid w:val="00B37EDD"/>
    <w:rsid w:val="00B40399"/>
    <w:rsid w:val="00B41AA0"/>
    <w:rsid w:val="00B42C51"/>
    <w:rsid w:val="00B430A9"/>
    <w:rsid w:val="00B432F6"/>
    <w:rsid w:val="00B43598"/>
    <w:rsid w:val="00B438E6"/>
    <w:rsid w:val="00B43AEE"/>
    <w:rsid w:val="00B43BF6"/>
    <w:rsid w:val="00B44785"/>
    <w:rsid w:val="00B4575A"/>
    <w:rsid w:val="00B4718C"/>
    <w:rsid w:val="00B47C8F"/>
    <w:rsid w:val="00B47FCA"/>
    <w:rsid w:val="00B52222"/>
    <w:rsid w:val="00B548A9"/>
    <w:rsid w:val="00B55A7B"/>
    <w:rsid w:val="00B55CAB"/>
    <w:rsid w:val="00B55EB2"/>
    <w:rsid w:val="00B568E7"/>
    <w:rsid w:val="00B5734B"/>
    <w:rsid w:val="00B602A3"/>
    <w:rsid w:val="00B61C29"/>
    <w:rsid w:val="00B62E04"/>
    <w:rsid w:val="00B639B7"/>
    <w:rsid w:val="00B6507C"/>
    <w:rsid w:val="00B654CA"/>
    <w:rsid w:val="00B67258"/>
    <w:rsid w:val="00B7031D"/>
    <w:rsid w:val="00B70CFC"/>
    <w:rsid w:val="00B716A5"/>
    <w:rsid w:val="00B71A19"/>
    <w:rsid w:val="00B739A3"/>
    <w:rsid w:val="00B73B5D"/>
    <w:rsid w:val="00B73CD0"/>
    <w:rsid w:val="00B744C5"/>
    <w:rsid w:val="00B74B68"/>
    <w:rsid w:val="00B7506B"/>
    <w:rsid w:val="00B75538"/>
    <w:rsid w:val="00B75A41"/>
    <w:rsid w:val="00B76319"/>
    <w:rsid w:val="00B76900"/>
    <w:rsid w:val="00B77040"/>
    <w:rsid w:val="00B77093"/>
    <w:rsid w:val="00B80D23"/>
    <w:rsid w:val="00B82F58"/>
    <w:rsid w:val="00B83BDD"/>
    <w:rsid w:val="00B85933"/>
    <w:rsid w:val="00B85B3A"/>
    <w:rsid w:val="00B85D04"/>
    <w:rsid w:val="00B8767A"/>
    <w:rsid w:val="00B908D1"/>
    <w:rsid w:val="00B91F1C"/>
    <w:rsid w:val="00B92AE4"/>
    <w:rsid w:val="00B92BB9"/>
    <w:rsid w:val="00B95BF1"/>
    <w:rsid w:val="00B95E30"/>
    <w:rsid w:val="00B95E6A"/>
    <w:rsid w:val="00BA14B1"/>
    <w:rsid w:val="00BA1EF2"/>
    <w:rsid w:val="00BA3693"/>
    <w:rsid w:val="00BA3FE1"/>
    <w:rsid w:val="00BA563C"/>
    <w:rsid w:val="00BA7847"/>
    <w:rsid w:val="00BA7966"/>
    <w:rsid w:val="00BA7E4F"/>
    <w:rsid w:val="00BB0CB9"/>
    <w:rsid w:val="00BB13F6"/>
    <w:rsid w:val="00BB21A4"/>
    <w:rsid w:val="00BB3488"/>
    <w:rsid w:val="00BB5185"/>
    <w:rsid w:val="00BB5688"/>
    <w:rsid w:val="00BB572E"/>
    <w:rsid w:val="00BB57BC"/>
    <w:rsid w:val="00BB585C"/>
    <w:rsid w:val="00BB5CD8"/>
    <w:rsid w:val="00BB665B"/>
    <w:rsid w:val="00BB73B9"/>
    <w:rsid w:val="00BB7B17"/>
    <w:rsid w:val="00BB7F56"/>
    <w:rsid w:val="00BC573C"/>
    <w:rsid w:val="00BC687E"/>
    <w:rsid w:val="00BC68B3"/>
    <w:rsid w:val="00BC77B2"/>
    <w:rsid w:val="00BC7CD3"/>
    <w:rsid w:val="00BD16B7"/>
    <w:rsid w:val="00BD237D"/>
    <w:rsid w:val="00BD295E"/>
    <w:rsid w:val="00BD2BC6"/>
    <w:rsid w:val="00BD3B2D"/>
    <w:rsid w:val="00BD3BD3"/>
    <w:rsid w:val="00BD49C9"/>
    <w:rsid w:val="00BD4A39"/>
    <w:rsid w:val="00BD4C3A"/>
    <w:rsid w:val="00BD5EC3"/>
    <w:rsid w:val="00BD6004"/>
    <w:rsid w:val="00BD6005"/>
    <w:rsid w:val="00BD6D0E"/>
    <w:rsid w:val="00BD7537"/>
    <w:rsid w:val="00BE0608"/>
    <w:rsid w:val="00BE064F"/>
    <w:rsid w:val="00BE25C3"/>
    <w:rsid w:val="00BE2789"/>
    <w:rsid w:val="00BE2839"/>
    <w:rsid w:val="00BE2A12"/>
    <w:rsid w:val="00BE3505"/>
    <w:rsid w:val="00BE3F26"/>
    <w:rsid w:val="00BE3F35"/>
    <w:rsid w:val="00BE461F"/>
    <w:rsid w:val="00BE484B"/>
    <w:rsid w:val="00BE5907"/>
    <w:rsid w:val="00BE5BE2"/>
    <w:rsid w:val="00BE7551"/>
    <w:rsid w:val="00BF1488"/>
    <w:rsid w:val="00BF1836"/>
    <w:rsid w:val="00BF1C7C"/>
    <w:rsid w:val="00BF2154"/>
    <w:rsid w:val="00BF3A6A"/>
    <w:rsid w:val="00BF4689"/>
    <w:rsid w:val="00BF5247"/>
    <w:rsid w:val="00BF54C1"/>
    <w:rsid w:val="00BF5F10"/>
    <w:rsid w:val="00BF63FC"/>
    <w:rsid w:val="00BF64A7"/>
    <w:rsid w:val="00BF67A6"/>
    <w:rsid w:val="00BF73CB"/>
    <w:rsid w:val="00BF7417"/>
    <w:rsid w:val="00C0031A"/>
    <w:rsid w:val="00C00C9E"/>
    <w:rsid w:val="00C00D27"/>
    <w:rsid w:val="00C01DEF"/>
    <w:rsid w:val="00C01FD8"/>
    <w:rsid w:val="00C03059"/>
    <w:rsid w:val="00C03B62"/>
    <w:rsid w:val="00C059C0"/>
    <w:rsid w:val="00C07514"/>
    <w:rsid w:val="00C11414"/>
    <w:rsid w:val="00C11DA4"/>
    <w:rsid w:val="00C11DE7"/>
    <w:rsid w:val="00C14C30"/>
    <w:rsid w:val="00C16A63"/>
    <w:rsid w:val="00C17288"/>
    <w:rsid w:val="00C17416"/>
    <w:rsid w:val="00C211B0"/>
    <w:rsid w:val="00C215AB"/>
    <w:rsid w:val="00C21A8C"/>
    <w:rsid w:val="00C21B1A"/>
    <w:rsid w:val="00C23614"/>
    <w:rsid w:val="00C23BBD"/>
    <w:rsid w:val="00C246FA"/>
    <w:rsid w:val="00C2502E"/>
    <w:rsid w:val="00C25057"/>
    <w:rsid w:val="00C25A09"/>
    <w:rsid w:val="00C25C8F"/>
    <w:rsid w:val="00C25F3F"/>
    <w:rsid w:val="00C263A0"/>
    <w:rsid w:val="00C27864"/>
    <w:rsid w:val="00C303FB"/>
    <w:rsid w:val="00C30C21"/>
    <w:rsid w:val="00C313DE"/>
    <w:rsid w:val="00C314A4"/>
    <w:rsid w:val="00C33060"/>
    <w:rsid w:val="00C33096"/>
    <w:rsid w:val="00C345E0"/>
    <w:rsid w:val="00C346BA"/>
    <w:rsid w:val="00C34DD9"/>
    <w:rsid w:val="00C35810"/>
    <w:rsid w:val="00C35BBC"/>
    <w:rsid w:val="00C35C10"/>
    <w:rsid w:val="00C360E5"/>
    <w:rsid w:val="00C36643"/>
    <w:rsid w:val="00C36D8F"/>
    <w:rsid w:val="00C36E1D"/>
    <w:rsid w:val="00C3773D"/>
    <w:rsid w:val="00C4174B"/>
    <w:rsid w:val="00C421BF"/>
    <w:rsid w:val="00C437AD"/>
    <w:rsid w:val="00C43F94"/>
    <w:rsid w:val="00C45B52"/>
    <w:rsid w:val="00C460B5"/>
    <w:rsid w:val="00C46237"/>
    <w:rsid w:val="00C50483"/>
    <w:rsid w:val="00C51336"/>
    <w:rsid w:val="00C513E4"/>
    <w:rsid w:val="00C522D7"/>
    <w:rsid w:val="00C5242A"/>
    <w:rsid w:val="00C5283F"/>
    <w:rsid w:val="00C5327F"/>
    <w:rsid w:val="00C53714"/>
    <w:rsid w:val="00C5417B"/>
    <w:rsid w:val="00C54E21"/>
    <w:rsid w:val="00C554AA"/>
    <w:rsid w:val="00C56F98"/>
    <w:rsid w:val="00C6084D"/>
    <w:rsid w:val="00C60AB7"/>
    <w:rsid w:val="00C60E6F"/>
    <w:rsid w:val="00C63FD3"/>
    <w:rsid w:val="00C6420C"/>
    <w:rsid w:val="00C646F5"/>
    <w:rsid w:val="00C64E0C"/>
    <w:rsid w:val="00C64FDD"/>
    <w:rsid w:val="00C651D1"/>
    <w:rsid w:val="00C65CB1"/>
    <w:rsid w:val="00C6722F"/>
    <w:rsid w:val="00C67EF3"/>
    <w:rsid w:val="00C707EB"/>
    <w:rsid w:val="00C714B9"/>
    <w:rsid w:val="00C71A7A"/>
    <w:rsid w:val="00C720FF"/>
    <w:rsid w:val="00C73612"/>
    <w:rsid w:val="00C73706"/>
    <w:rsid w:val="00C74072"/>
    <w:rsid w:val="00C75582"/>
    <w:rsid w:val="00C7561B"/>
    <w:rsid w:val="00C7588E"/>
    <w:rsid w:val="00C75EE3"/>
    <w:rsid w:val="00C773AD"/>
    <w:rsid w:val="00C773BF"/>
    <w:rsid w:val="00C80251"/>
    <w:rsid w:val="00C80CED"/>
    <w:rsid w:val="00C81388"/>
    <w:rsid w:val="00C817AF"/>
    <w:rsid w:val="00C819C9"/>
    <w:rsid w:val="00C81B1A"/>
    <w:rsid w:val="00C828D1"/>
    <w:rsid w:val="00C83E2D"/>
    <w:rsid w:val="00C842A6"/>
    <w:rsid w:val="00C853BD"/>
    <w:rsid w:val="00C86BA7"/>
    <w:rsid w:val="00C87DD6"/>
    <w:rsid w:val="00C922FC"/>
    <w:rsid w:val="00C92AC4"/>
    <w:rsid w:val="00C937C0"/>
    <w:rsid w:val="00C93DD9"/>
    <w:rsid w:val="00C940BA"/>
    <w:rsid w:val="00C947E4"/>
    <w:rsid w:val="00C94C22"/>
    <w:rsid w:val="00C952C1"/>
    <w:rsid w:val="00C95426"/>
    <w:rsid w:val="00C9565A"/>
    <w:rsid w:val="00C96556"/>
    <w:rsid w:val="00CA080C"/>
    <w:rsid w:val="00CA0DCC"/>
    <w:rsid w:val="00CA1711"/>
    <w:rsid w:val="00CA225B"/>
    <w:rsid w:val="00CA27D8"/>
    <w:rsid w:val="00CA3EA5"/>
    <w:rsid w:val="00CA4D88"/>
    <w:rsid w:val="00CA522E"/>
    <w:rsid w:val="00CA52A3"/>
    <w:rsid w:val="00CA6A2E"/>
    <w:rsid w:val="00CA7F42"/>
    <w:rsid w:val="00CB0B02"/>
    <w:rsid w:val="00CB1B61"/>
    <w:rsid w:val="00CB1EF7"/>
    <w:rsid w:val="00CB21F3"/>
    <w:rsid w:val="00CB22FE"/>
    <w:rsid w:val="00CB3531"/>
    <w:rsid w:val="00CB4F11"/>
    <w:rsid w:val="00CB5449"/>
    <w:rsid w:val="00CB55FA"/>
    <w:rsid w:val="00CB7DD6"/>
    <w:rsid w:val="00CC06A9"/>
    <w:rsid w:val="00CC10FD"/>
    <w:rsid w:val="00CC2177"/>
    <w:rsid w:val="00CC4163"/>
    <w:rsid w:val="00CC490B"/>
    <w:rsid w:val="00CC4A25"/>
    <w:rsid w:val="00CC5A21"/>
    <w:rsid w:val="00CC687D"/>
    <w:rsid w:val="00CC7854"/>
    <w:rsid w:val="00CD02D4"/>
    <w:rsid w:val="00CD1856"/>
    <w:rsid w:val="00CD28C2"/>
    <w:rsid w:val="00CD30D2"/>
    <w:rsid w:val="00CD412D"/>
    <w:rsid w:val="00CD51E8"/>
    <w:rsid w:val="00CD52D8"/>
    <w:rsid w:val="00CD6D7A"/>
    <w:rsid w:val="00CD7310"/>
    <w:rsid w:val="00CE0B84"/>
    <w:rsid w:val="00CE0EC2"/>
    <w:rsid w:val="00CE1A6F"/>
    <w:rsid w:val="00CE1FB0"/>
    <w:rsid w:val="00CE3F3D"/>
    <w:rsid w:val="00CE4D60"/>
    <w:rsid w:val="00CE5223"/>
    <w:rsid w:val="00CE5BCD"/>
    <w:rsid w:val="00CE62A4"/>
    <w:rsid w:val="00CE6601"/>
    <w:rsid w:val="00CF0550"/>
    <w:rsid w:val="00CF0828"/>
    <w:rsid w:val="00CF0DA6"/>
    <w:rsid w:val="00CF1190"/>
    <w:rsid w:val="00CF2473"/>
    <w:rsid w:val="00CF2B69"/>
    <w:rsid w:val="00CF389C"/>
    <w:rsid w:val="00CF4024"/>
    <w:rsid w:val="00CF48DE"/>
    <w:rsid w:val="00CF4E14"/>
    <w:rsid w:val="00CF5902"/>
    <w:rsid w:val="00CF5CB3"/>
    <w:rsid w:val="00CF5E7D"/>
    <w:rsid w:val="00CF61CC"/>
    <w:rsid w:val="00CF6F0A"/>
    <w:rsid w:val="00CF6FB6"/>
    <w:rsid w:val="00CF7070"/>
    <w:rsid w:val="00CF7820"/>
    <w:rsid w:val="00D003DF"/>
    <w:rsid w:val="00D00691"/>
    <w:rsid w:val="00D00EDB"/>
    <w:rsid w:val="00D0205F"/>
    <w:rsid w:val="00D020CF"/>
    <w:rsid w:val="00D02341"/>
    <w:rsid w:val="00D0373D"/>
    <w:rsid w:val="00D03AD0"/>
    <w:rsid w:val="00D05524"/>
    <w:rsid w:val="00D05EC9"/>
    <w:rsid w:val="00D064E1"/>
    <w:rsid w:val="00D069C4"/>
    <w:rsid w:val="00D06ABD"/>
    <w:rsid w:val="00D10A88"/>
    <w:rsid w:val="00D10B7F"/>
    <w:rsid w:val="00D11F2E"/>
    <w:rsid w:val="00D1217C"/>
    <w:rsid w:val="00D12A75"/>
    <w:rsid w:val="00D133A9"/>
    <w:rsid w:val="00D1389C"/>
    <w:rsid w:val="00D13F99"/>
    <w:rsid w:val="00D14F0C"/>
    <w:rsid w:val="00D15B42"/>
    <w:rsid w:val="00D1650C"/>
    <w:rsid w:val="00D167DC"/>
    <w:rsid w:val="00D208A3"/>
    <w:rsid w:val="00D22EE7"/>
    <w:rsid w:val="00D22FB0"/>
    <w:rsid w:val="00D23640"/>
    <w:rsid w:val="00D24814"/>
    <w:rsid w:val="00D24A7D"/>
    <w:rsid w:val="00D25C72"/>
    <w:rsid w:val="00D25E00"/>
    <w:rsid w:val="00D2704C"/>
    <w:rsid w:val="00D27054"/>
    <w:rsid w:val="00D27346"/>
    <w:rsid w:val="00D27F07"/>
    <w:rsid w:val="00D306D4"/>
    <w:rsid w:val="00D30AE7"/>
    <w:rsid w:val="00D313A8"/>
    <w:rsid w:val="00D3446A"/>
    <w:rsid w:val="00D34DA8"/>
    <w:rsid w:val="00D34EA2"/>
    <w:rsid w:val="00D3605E"/>
    <w:rsid w:val="00D36158"/>
    <w:rsid w:val="00D36F9F"/>
    <w:rsid w:val="00D36FFD"/>
    <w:rsid w:val="00D4140A"/>
    <w:rsid w:val="00D41A1C"/>
    <w:rsid w:val="00D41B2A"/>
    <w:rsid w:val="00D421E3"/>
    <w:rsid w:val="00D43255"/>
    <w:rsid w:val="00D43466"/>
    <w:rsid w:val="00D439A1"/>
    <w:rsid w:val="00D43E5F"/>
    <w:rsid w:val="00D449BE"/>
    <w:rsid w:val="00D44E1E"/>
    <w:rsid w:val="00D4597D"/>
    <w:rsid w:val="00D462FA"/>
    <w:rsid w:val="00D464E1"/>
    <w:rsid w:val="00D4673E"/>
    <w:rsid w:val="00D47817"/>
    <w:rsid w:val="00D5041A"/>
    <w:rsid w:val="00D52577"/>
    <w:rsid w:val="00D52E4F"/>
    <w:rsid w:val="00D5440D"/>
    <w:rsid w:val="00D5491B"/>
    <w:rsid w:val="00D54F09"/>
    <w:rsid w:val="00D550E0"/>
    <w:rsid w:val="00D573D0"/>
    <w:rsid w:val="00D57F66"/>
    <w:rsid w:val="00D6022F"/>
    <w:rsid w:val="00D60679"/>
    <w:rsid w:val="00D6081D"/>
    <w:rsid w:val="00D609E2"/>
    <w:rsid w:val="00D61BD0"/>
    <w:rsid w:val="00D626AE"/>
    <w:rsid w:val="00D628CD"/>
    <w:rsid w:val="00D62CE8"/>
    <w:rsid w:val="00D62F37"/>
    <w:rsid w:val="00D62FA4"/>
    <w:rsid w:val="00D6331E"/>
    <w:rsid w:val="00D636B9"/>
    <w:rsid w:val="00D64084"/>
    <w:rsid w:val="00D67592"/>
    <w:rsid w:val="00D6776D"/>
    <w:rsid w:val="00D712C8"/>
    <w:rsid w:val="00D719EE"/>
    <w:rsid w:val="00D71FD5"/>
    <w:rsid w:val="00D721C8"/>
    <w:rsid w:val="00D72D00"/>
    <w:rsid w:val="00D7339F"/>
    <w:rsid w:val="00D73872"/>
    <w:rsid w:val="00D73EB7"/>
    <w:rsid w:val="00D75A5D"/>
    <w:rsid w:val="00D771E0"/>
    <w:rsid w:val="00D77A64"/>
    <w:rsid w:val="00D77E0E"/>
    <w:rsid w:val="00D8124B"/>
    <w:rsid w:val="00D82986"/>
    <w:rsid w:val="00D83309"/>
    <w:rsid w:val="00D84265"/>
    <w:rsid w:val="00D85A3C"/>
    <w:rsid w:val="00D85F13"/>
    <w:rsid w:val="00D8605D"/>
    <w:rsid w:val="00D86434"/>
    <w:rsid w:val="00D86535"/>
    <w:rsid w:val="00D90950"/>
    <w:rsid w:val="00D91335"/>
    <w:rsid w:val="00D91C62"/>
    <w:rsid w:val="00D91F11"/>
    <w:rsid w:val="00D92643"/>
    <w:rsid w:val="00D927BD"/>
    <w:rsid w:val="00D9415D"/>
    <w:rsid w:val="00D94D12"/>
    <w:rsid w:val="00D94D8D"/>
    <w:rsid w:val="00D950D4"/>
    <w:rsid w:val="00D958DC"/>
    <w:rsid w:val="00D95C7D"/>
    <w:rsid w:val="00D963EE"/>
    <w:rsid w:val="00D97864"/>
    <w:rsid w:val="00D9798B"/>
    <w:rsid w:val="00D97E1C"/>
    <w:rsid w:val="00DA0B52"/>
    <w:rsid w:val="00DA1494"/>
    <w:rsid w:val="00DA16FE"/>
    <w:rsid w:val="00DA1C16"/>
    <w:rsid w:val="00DA20ED"/>
    <w:rsid w:val="00DA3651"/>
    <w:rsid w:val="00DA4A8A"/>
    <w:rsid w:val="00DA4B51"/>
    <w:rsid w:val="00DA573C"/>
    <w:rsid w:val="00DA63E4"/>
    <w:rsid w:val="00DA6404"/>
    <w:rsid w:val="00DA6521"/>
    <w:rsid w:val="00DA6C0A"/>
    <w:rsid w:val="00DB0D8F"/>
    <w:rsid w:val="00DB10A5"/>
    <w:rsid w:val="00DB15A6"/>
    <w:rsid w:val="00DB2554"/>
    <w:rsid w:val="00DB326B"/>
    <w:rsid w:val="00DB3BA9"/>
    <w:rsid w:val="00DB3E4C"/>
    <w:rsid w:val="00DB4267"/>
    <w:rsid w:val="00DB4B11"/>
    <w:rsid w:val="00DB4B56"/>
    <w:rsid w:val="00DB5106"/>
    <w:rsid w:val="00DB5B64"/>
    <w:rsid w:val="00DB6CDF"/>
    <w:rsid w:val="00DB6E07"/>
    <w:rsid w:val="00DB6FB1"/>
    <w:rsid w:val="00DC04CA"/>
    <w:rsid w:val="00DC0672"/>
    <w:rsid w:val="00DC06B7"/>
    <w:rsid w:val="00DC1355"/>
    <w:rsid w:val="00DC14F9"/>
    <w:rsid w:val="00DC256C"/>
    <w:rsid w:val="00DC2E60"/>
    <w:rsid w:val="00DC3E9C"/>
    <w:rsid w:val="00DC3F8A"/>
    <w:rsid w:val="00DC509D"/>
    <w:rsid w:val="00DC64C0"/>
    <w:rsid w:val="00DC688D"/>
    <w:rsid w:val="00DC725E"/>
    <w:rsid w:val="00DC767D"/>
    <w:rsid w:val="00DD0484"/>
    <w:rsid w:val="00DD0EAB"/>
    <w:rsid w:val="00DD21CA"/>
    <w:rsid w:val="00DD27DD"/>
    <w:rsid w:val="00DD384A"/>
    <w:rsid w:val="00DD4134"/>
    <w:rsid w:val="00DD4EC4"/>
    <w:rsid w:val="00DD5B64"/>
    <w:rsid w:val="00DD5BCE"/>
    <w:rsid w:val="00DD5E46"/>
    <w:rsid w:val="00DD6C1B"/>
    <w:rsid w:val="00DD7870"/>
    <w:rsid w:val="00DE115E"/>
    <w:rsid w:val="00DE2023"/>
    <w:rsid w:val="00DE239C"/>
    <w:rsid w:val="00DE28B6"/>
    <w:rsid w:val="00DE28D0"/>
    <w:rsid w:val="00DE4F05"/>
    <w:rsid w:val="00DE5477"/>
    <w:rsid w:val="00DE562C"/>
    <w:rsid w:val="00DE5A60"/>
    <w:rsid w:val="00DE5F97"/>
    <w:rsid w:val="00DE6D31"/>
    <w:rsid w:val="00DF0125"/>
    <w:rsid w:val="00DF0442"/>
    <w:rsid w:val="00DF0FAE"/>
    <w:rsid w:val="00DF1F25"/>
    <w:rsid w:val="00DF26EC"/>
    <w:rsid w:val="00DF2A13"/>
    <w:rsid w:val="00DF2CDD"/>
    <w:rsid w:val="00DF3277"/>
    <w:rsid w:val="00DF626E"/>
    <w:rsid w:val="00DF6ECE"/>
    <w:rsid w:val="00DF746D"/>
    <w:rsid w:val="00DF7EFE"/>
    <w:rsid w:val="00E019E3"/>
    <w:rsid w:val="00E02B8C"/>
    <w:rsid w:val="00E0345B"/>
    <w:rsid w:val="00E03CB6"/>
    <w:rsid w:val="00E03D9F"/>
    <w:rsid w:val="00E059B6"/>
    <w:rsid w:val="00E06876"/>
    <w:rsid w:val="00E1023A"/>
    <w:rsid w:val="00E10A9F"/>
    <w:rsid w:val="00E1168A"/>
    <w:rsid w:val="00E12545"/>
    <w:rsid w:val="00E12627"/>
    <w:rsid w:val="00E139B9"/>
    <w:rsid w:val="00E13A31"/>
    <w:rsid w:val="00E13E60"/>
    <w:rsid w:val="00E14955"/>
    <w:rsid w:val="00E1648D"/>
    <w:rsid w:val="00E177F0"/>
    <w:rsid w:val="00E17EA5"/>
    <w:rsid w:val="00E21D41"/>
    <w:rsid w:val="00E22B9C"/>
    <w:rsid w:val="00E23E43"/>
    <w:rsid w:val="00E2553D"/>
    <w:rsid w:val="00E2654D"/>
    <w:rsid w:val="00E26A66"/>
    <w:rsid w:val="00E26ECD"/>
    <w:rsid w:val="00E27B4C"/>
    <w:rsid w:val="00E27B99"/>
    <w:rsid w:val="00E30505"/>
    <w:rsid w:val="00E3050E"/>
    <w:rsid w:val="00E3093B"/>
    <w:rsid w:val="00E30CA3"/>
    <w:rsid w:val="00E31CD2"/>
    <w:rsid w:val="00E32A41"/>
    <w:rsid w:val="00E33C8D"/>
    <w:rsid w:val="00E33EE8"/>
    <w:rsid w:val="00E341EF"/>
    <w:rsid w:val="00E349C4"/>
    <w:rsid w:val="00E3581C"/>
    <w:rsid w:val="00E36F27"/>
    <w:rsid w:val="00E40E9F"/>
    <w:rsid w:val="00E42EC9"/>
    <w:rsid w:val="00E436E8"/>
    <w:rsid w:val="00E43D07"/>
    <w:rsid w:val="00E43EBC"/>
    <w:rsid w:val="00E441BA"/>
    <w:rsid w:val="00E46CE2"/>
    <w:rsid w:val="00E50F5A"/>
    <w:rsid w:val="00E517C9"/>
    <w:rsid w:val="00E5249C"/>
    <w:rsid w:val="00E534DD"/>
    <w:rsid w:val="00E5399D"/>
    <w:rsid w:val="00E54658"/>
    <w:rsid w:val="00E552AA"/>
    <w:rsid w:val="00E55366"/>
    <w:rsid w:val="00E55F10"/>
    <w:rsid w:val="00E57C87"/>
    <w:rsid w:val="00E60982"/>
    <w:rsid w:val="00E60D95"/>
    <w:rsid w:val="00E60EA2"/>
    <w:rsid w:val="00E629C0"/>
    <w:rsid w:val="00E63B62"/>
    <w:rsid w:val="00E64554"/>
    <w:rsid w:val="00E64D1D"/>
    <w:rsid w:val="00E6559D"/>
    <w:rsid w:val="00E657A6"/>
    <w:rsid w:val="00E65A45"/>
    <w:rsid w:val="00E66DF4"/>
    <w:rsid w:val="00E6728D"/>
    <w:rsid w:val="00E6744E"/>
    <w:rsid w:val="00E674FA"/>
    <w:rsid w:val="00E67989"/>
    <w:rsid w:val="00E7007D"/>
    <w:rsid w:val="00E7039F"/>
    <w:rsid w:val="00E7082E"/>
    <w:rsid w:val="00E715C0"/>
    <w:rsid w:val="00E72D7E"/>
    <w:rsid w:val="00E738E2"/>
    <w:rsid w:val="00E73D69"/>
    <w:rsid w:val="00E75607"/>
    <w:rsid w:val="00E7562A"/>
    <w:rsid w:val="00E7701E"/>
    <w:rsid w:val="00E77753"/>
    <w:rsid w:val="00E80866"/>
    <w:rsid w:val="00E8158E"/>
    <w:rsid w:val="00E82106"/>
    <w:rsid w:val="00E82257"/>
    <w:rsid w:val="00E8355B"/>
    <w:rsid w:val="00E83EF4"/>
    <w:rsid w:val="00E84567"/>
    <w:rsid w:val="00E84AB0"/>
    <w:rsid w:val="00E84D53"/>
    <w:rsid w:val="00E853D4"/>
    <w:rsid w:val="00E86AF7"/>
    <w:rsid w:val="00E86BD5"/>
    <w:rsid w:val="00E87A63"/>
    <w:rsid w:val="00E90F6F"/>
    <w:rsid w:val="00E9126A"/>
    <w:rsid w:val="00E94352"/>
    <w:rsid w:val="00E951E0"/>
    <w:rsid w:val="00E95876"/>
    <w:rsid w:val="00E95B6E"/>
    <w:rsid w:val="00E95C6C"/>
    <w:rsid w:val="00E973AC"/>
    <w:rsid w:val="00E97783"/>
    <w:rsid w:val="00E977D1"/>
    <w:rsid w:val="00E97BFA"/>
    <w:rsid w:val="00E97D33"/>
    <w:rsid w:val="00E97F72"/>
    <w:rsid w:val="00EA0019"/>
    <w:rsid w:val="00EA28C0"/>
    <w:rsid w:val="00EA3495"/>
    <w:rsid w:val="00EA3522"/>
    <w:rsid w:val="00EA3B17"/>
    <w:rsid w:val="00EA64A2"/>
    <w:rsid w:val="00EA6AEF"/>
    <w:rsid w:val="00EA6C33"/>
    <w:rsid w:val="00EA6CB8"/>
    <w:rsid w:val="00EA6FAB"/>
    <w:rsid w:val="00EB0F91"/>
    <w:rsid w:val="00EB1062"/>
    <w:rsid w:val="00EB1CC9"/>
    <w:rsid w:val="00EB1F18"/>
    <w:rsid w:val="00EB246A"/>
    <w:rsid w:val="00EB2A17"/>
    <w:rsid w:val="00EB2F47"/>
    <w:rsid w:val="00EB3F10"/>
    <w:rsid w:val="00EB52D6"/>
    <w:rsid w:val="00EB58D0"/>
    <w:rsid w:val="00EB5FC8"/>
    <w:rsid w:val="00EB6940"/>
    <w:rsid w:val="00EB6A98"/>
    <w:rsid w:val="00EB7A98"/>
    <w:rsid w:val="00EC0681"/>
    <w:rsid w:val="00EC0F70"/>
    <w:rsid w:val="00EC1BFD"/>
    <w:rsid w:val="00EC2A05"/>
    <w:rsid w:val="00EC34CF"/>
    <w:rsid w:val="00EC3D22"/>
    <w:rsid w:val="00EC4065"/>
    <w:rsid w:val="00EC4F73"/>
    <w:rsid w:val="00EC560A"/>
    <w:rsid w:val="00EC6F9E"/>
    <w:rsid w:val="00EC712D"/>
    <w:rsid w:val="00ED043C"/>
    <w:rsid w:val="00ED092D"/>
    <w:rsid w:val="00ED2E00"/>
    <w:rsid w:val="00ED356A"/>
    <w:rsid w:val="00ED688C"/>
    <w:rsid w:val="00ED7A0A"/>
    <w:rsid w:val="00EE0006"/>
    <w:rsid w:val="00EE113C"/>
    <w:rsid w:val="00EE14C7"/>
    <w:rsid w:val="00EE1BAA"/>
    <w:rsid w:val="00EE2FE8"/>
    <w:rsid w:val="00EE3389"/>
    <w:rsid w:val="00EE3A57"/>
    <w:rsid w:val="00EE45BE"/>
    <w:rsid w:val="00EE6233"/>
    <w:rsid w:val="00EE73BD"/>
    <w:rsid w:val="00EE7414"/>
    <w:rsid w:val="00EE7F97"/>
    <w:rsid w:val="00EF1E5E"/>
    <w:rsid w:val="00EF2A8E"/>
    <w:rsid w:val="00EF2DFC"/>
    <w:rsid w:val="00EF2FB2"/>
    <w:rsid w:val="00EF3364"/>
    <w:rsid w:val="00EF3950"/>
    <w:rsid w:val="00EF3D2A"/>
    <w:rsid w:val="00EF3DD1"/>
    <w:rsid w:val="00EF3F21"/>
    <w:rsid w:val="00EF4D4A"/>
    <w:rsid w:val="00EF7744"/>
    <w:rsid w:val="00EF7D8D"/>
    <w:rsid w:val="00F0184A"/>
    <w:rsid w:val="00F01C9A"/>
    <w:rsid w:val="00F0263A"/>
    <w:rsid w:val="00F04A2F"/>
    <w:rsid w:val="00F05117"/>
    <w:rsid w:val="00F06149"/>
    <w:rsid w:val="00F0640F"/>
    <w:rsid w:val="00F0657F"/>
    <w:rsid w:val="00F10033"/>
    <w:rsid w:val="00F10DBD"/>
    <w:rsid w:val="00F13029"/>
    <w:rsid w:val="00F1355C"/>
    <w:rsid w:val="00F13622"/>
    <w:rsid w:val="00F137F1"/>
    <w:rsid w:val="00F139BA"/>
    <w:rsid w:val="00F139FB"/>
    <w:rsid w:val="00F13E56"/>
    <w:rsid w:val="00F14B0C"/>
    <w:rsid w:val="00F14C6B"/>
    <w:rsid w:val="00F16839"/>
    <w:rsid w:val="00F17A54"/>
    <w:rsid w:val="00F17B4F"/>
    <w:rsid w:val="00F17FC2"/>
    <w:rsid w:val="00F219FD"/>
    <w:rsid w:val="00F24F5C"/>
    <w:rsid w:val="00F258D7"/>
    <w:rsid w:val="00F26585"/>
    <w:rsid w:val="00F26DD8"/>
    <w:rsid w:val="00F27AB8"/>
    <w:rsid w:val="00F30B41"/>
    <w:rsid w:val="00F31043"/>
    <w:rsid w:val="00F32332"/>
    <w:rsid w:val="00F3296A"/>
    <w:rsid w:val="00F33406"/>
    <w:rsid w:val="00F33B52"/>
    <w:rsid w:val="00F33E6E"/>
    <w:rsid w:val="00F34247"/>
    <w:rsid w:val="00F34B42"/>
    <w:rsid w:val="00F35AFA"/>
    <w:rsid w:val="00F376F0"/>
    <w:rsid w:val="00F40093"/>
    <w:rsid w:val="00F40E8A"/>
    <w:rsid w:val="00F41B4F"/>
    <w:rsid w:val="00F430E5"/>
    <w:rsid w:val="00F4394B"/>
    <w:rsid w:val="00F439CB"/>
    <w:rsid w:val="00F448D2"/>
    <w:rsid w:val="00F45EAA"/>
    <w:rsid w:val="00F470C1"/>
    <w:rsid w:val="00F51133"/>
    <w:rsid w:val="00F5122D"/>
    <w:rsid w:val="00F51E32"/>
    <w:rsid w:val="00F53B0B"/>
    <w:rsid w:val="00F54264"/>
    <w:rsid w:val="00F54AE2"/>
    <w:rsid w:val="00F56357"/>
    <w:rsid w:val="00F56367"/>
    <w:rsid w:val="00F56D72"/>
    <w:rsid w:val="00F56FDE"/>
    <w:rsid w:val="00F572C2"/>
    <w:rsid w:val="00F5766D"/>
    <w:rsid w:val="00F601C5"/>
    <w:rsid w:val="00F6175C"/>
    <w:rsid w:val="00F61E38"/>
    <w:rsid w:val="00F6254D"/>
    <w:rsid w:val="00F62639"/>
    <w:rsid w:val="00F62D54"/>
    <w:rsid w:val="00F6445B"/>
    <w:rsid w:val="00F6451C"/>
    <w:rsid w:val="00F658D9"/>
    <w:rsid w:val="00F662A9"/>
    <w:rsid w:val="00F67946"/>
    <w:rsid w:val="00F708A5"/>
    <w:rsid w:val="00F70E97"/>
    <w:rsid w:val="00F71530"/>
    <w:rsid w:val="00F72259"/>
    <w:rsid w:val="00F72733"/>
    <w:rsid w:val="00F72AE2"/>
    <w:rsid w:val="00F733CB"/>
    <w:rsid w:val="00F737E9"/>
    <w:rsid w:val="00F758F2"/>
    <w:rsid w:val="00F762B1"/>
    <w:rsid w:val="00F779D3"/>
    <w:rsid w:val="00F803B4"/>
    <w:rsid w:val="00F804C2"/>
    <w:rsid w:val="00F80E10"/>
    <w:rsid w:val="00F82448"/>
    <w:rsid w:val="00F82637"/>
    <w:rsid w:val="00F82C9C"/>
    <w:rsid w:val="00F830FC"/>
    <w:rsid w:val="00F834FF"/>
    <w:rsid w:val="00F8483B"/>
    <w:rsid w:val="00F865A7"/>
    <w:rsid w:val="00F870D7"/>
    <w:rsid w:val="00F87AB6"/>
    <w:rsid w:val="00F9160E"/>
    <w:rsid w:val="00F91747"/>
    <w:rsid w:val="00F92E2A"/>
    <w:rsid w:val="00F93506"/>
    <w:rsid w:val="00F936E0"/>
    <w:rsid w:val="00F94A37"/>
    <w:rsid w:val="00F9533B"/>
    <w:rsid w:val="00F95A24"/>
    <w:rsid w:val="00F960D4"/>
    <w:rsid w:val="00F97A77"/>
    <w:rsid w:val="00FA0A2D"/>
    <w:rsid w:val="00FA0E97"/>
    <w:rsid w:val="00FA1BE7"/>
    <w:rsid w:val="00FA48B8"/>
    <w:rsid w:val="00FA56FE"/>
    <w:rsid w:val="00FA67EC"/>
    <w:rsid w:val="00FA75A4"/>
    <w:rsid w:val="00FB01BE"/>
    <w:rsid w:val="00FB0BD1"/>
    <w:rsid w:val="00FB19AA"/>
    <w:rsid w:val="00FB2068"/>
    <w:rsid w:val="00FB2161"/>
    <w:rsid w:val="00FB2EDA"/>
    <w:rsid w:val="00FB431A"/>
    <w:rsid w:val="00FB5963"/>
    <w:rsid w:val="00FC0308"/>
    <w:rsid w:val="00FC2002"/>
    <w:rsid w:val="00FC2301"/>
    <w:rsid w:val="00FC2F91"/>
    <w:rsid w:val="00FC43CF"/>
    <w:rsid w:val="00FC48BA"/>
    <w:rsid w:val="00FC5276"/>
    <w:rsid w:val="00FC5AC1"/>
    <w:rsid w:val="00FC64A2"/>
    <w:rsid w:val="00FD0B43"/>
    <w:rsid w:val="00FD178C"/>
    <w:rsid w:val="00FD2AA3"/>
    <w:rsid w:val="00FD30F6"/>
    <w:rsid w:val="00FD351F"/>
    <w:rsid w:val="00FD3999"/>
    <w:rsid w:val="00FD4160"/>
    <w:rsid w:val="00FD6008"/>
    <w:rsid w:val="00FD69E5"/>
    <w:rsid w:val="00FD7229"/>
    <w:rsid w:val="00FD746D"/>
    <w:rsid w:val="00FD7A43"/>
    <w:rsid w:val="00FD7BE2"/>
    <w:rsid w:val="00FE0AEE"/>
    <w:rsid w:val="00FE1AD0"/>
    <w:rsid w:val="00FE2BB7"/>
    <w:rsid w:val="00FE3D53"/>
    <w:rsid w:val="00FE47F7"/>
    <w:rsid w:val="00FE5030"/>
    <w:rsid w:val="00FE6794"/>
    <w:rsid w:val="00FE7353"/>
    <w:rsid w:val="00FE7434"/>
    <w:rsid w:val="00FE7CA4"/>
    <w:rsid w:val="00FE7D1F"/>
    <w:rsid w:val="00FF1A5C"/>
    <w:rsid w:val="00FF3770"/>
    <w:rsid w:val="00FF454A"/>
    <w:rsid w:val="00FF4CB5"/>
    <w:rsid w:val="00FF5C11"/>
    <w:rsid w:val="00FF61A8"/>
    <w:rsid w:val="00FF79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5CB77"/>
  <w15:docId w15:val="{5067D87C-02E8-449F-B8F9-81A6F25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D2214"/>
    <w:pPr>
      <w:spacing w:line="240" w:lineRule="atLeast"/>
      <w:jc w:val="both"/>
    </w:pPr>
    <w:rPr>
      <w:rFonts w:asciiTheme="minorHAnsi" w:hAnsiTheme="minorHAnsi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C947E4"/>
    <w:pPr>
      <w:keepNext/>
      <w:keepLines/>
      <w:tabs>
        <w:tab w:val="left" w:pos="8505"/>
        <w:tab w:val="right" w:pos="10205"/>
      </w:tabs>
      <w:spacing w:after="120" w:line="240" w:lineRule="auto"/>
      <w:outlineLvl w:val="0"/>
    </w:pPr>
    <w:rPr>
      <w:rFonts w:asciiTheme="majorHAnsi" w:hAnsiTheme="majorHAnsi" w:cs="Arial"/>
      <w:b/>
      <w:bCs/>
      <w:sz w:val="22"/>
    </w:rPr>
  </w:style>
  <w:style w:type="paragraph" w:styleId="berschrift2">
    <w:name w:val="heading 2"/>
    <w:basedOn w:val="berschrift1"/>
    <w:next w:val="Standard"/>
    <w:link w:val="berschrift2Zchn"/>
    <w:qFormat/>
    <w:rsid w:val="00051280"/>
    <w:pPr>
      <w:spacing w:after="0" w:line="240" w:lineRule="atLeast"/>
      <w:outlineLvl w:val="1"/>
    </w:pPr>
    <w:rPr>
      <w:rFonts w:cs="Times New Roman"/>
      <w:b w:val="0"/>
      <w:bCs w:val="0"/>
      <w:sz w:val="18"/>
    </w:rPr>
  </w:style>
  <w:style w:type="paragraph" w:styleId="berschrift3">
    <w:name w:val="heading 3"/>
    <w:basedOn w:val="berschrift2"/>
    <w:next w:val="Standardeinzug"/>
    <w:link w:val="berschrift3Zchn"/>
    <w:qFormat/>
    <w:rsid w:val="007D519F"/>
    <w:pPr>
      <w:ind w:left="907" w:hanging="907"/>
      <w:outlineLvl w:val="2"/>
    </w:pPr>
    <w:rPr>
      <w:sz w:val="32"/>
    </w:rPr>
  </w:style>
  <w:style w:type="paragraph" w:styleId="berschrift4">
    <w:name w:val="heading 4"/>
    <w:basedOn w:val="berschrift3"/>
    <w:next w:val="Standardeinzug"/>
    <w:link w:val="berschrift4Zchn"/>
    <w:qFormat/>
    <w:rsid w:val="007D519F"/>
    <w:pPr>
      <w:ind w:left="1106" w:hanging="1106"/>
      <w:outlineLvl w:val="3"/>
    </w:pPr>
    <w:rPr>
      <w:sz w:val="30"/>
    </w:rPr>
  </w:style>
  <w:style w:type="paragraph" w:styleId="berschrift5">
    <w:name w:val="heading 5"/>
    <w:basedOn w:val="berschrift4"/>
    <w:next w:val="Standardeinzug"/>
    <w:link w:val="berschrift5Zchn"/>
    <w:qFormat/>
    <w:rsid w:val="007D519F"/>
    <w:pPr>
      <w:ind w:left="1247" w:hanging="1247"/>
      <w:outlineLvl w:val="4"/>
    </w:pPr>
    <w:rPr>
      <w:sz w:val="28"/>
    </w:rPr>
  </w:style>
  <w:style w:type="paragraph" w:styleId="berschrift6">
    <w:name w:val="heading 6"/>
    <w:basedOn w:val="berschrift5"/>
    <w:next w:val="Standardeinzug"/>
    <w:link w:val="berschrift6Zchn"/>
    <w:qFormat/>
    <w:rsid w:val="007D519F"/>
    <w:pPr>
      <w:ind w:left="1304" w:hanging="1304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7D519F"/>
    <w:pPr>
      <w:keepNext/>
      <w:spacing w:before="60" w:after="60"/>
      <w:jc w:val="right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7D519F"/>
    <w:pPr>
      <w:keepNext/>
      <w:spacing w:before="60" w:after="6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7D519F"/>
    <w:pPr>
      <w:keepNext/>
      <w:spacing w:before="40" w:after="40" w:line="240" w:lineRule="auto"/>
      <w:ind w:left="28" w:right="28"/>
      <w:outlineLvl w:val="8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7D519F"/>
    <w:pPr>
      <w:ind w:left="708"/>
    </w:pPr>
  </w:style>
  <w:style w:type="paragraph" w:styleId="Kopfzeile">
    <w:name w:val="header"/>
    <w:basedOn w:val="Standard"/>
    <w:link w:val="KopfzeileZchn"/>
    <w:rsid w:val="007D519F"/>
    <w:pPr>
      <w:tabs>
        <w:tab w:val="center" w:pos="4819"/>
        <w:tab w:val="right" w:pos="9071"/>
      </w:tabs>
    </w:pPr>
  </w:style>
  <w:style w:type="paragraph" w:styleId="Blocktext">
    <w:name w:val="Block Text"/>
    <w:basedOn w:val="Standard"/>
    <w:semiHidden/>
    <w:rsid w:val="007D519F"/>
    <w:pPr>
      <w:spacing w:after="600"/>
      <w:ind w:left="-142" w:right="-143"/>
    </w:pPr>
    <w:rPr>
      <w:rFonts w:ascii="Arial" w:hAnsi="Arial"/>
    </w:rPr>
  </w:style>
  <w:style w:type="paragraph" w:styleId="Fuzeile">
    <w:name w:val="footer"/>
    <w:basedOn w:val="Standard"/>
    <w:link w:val="FuzeileZchn"/>
    <w:semiHidden/>
    <w:rsid w:val="007D519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C947E4"/>
    <w:rPr>
      <w:rFonts w:asciiTheme="majorHAnsi" w:hAnsiTheme="majorHAnsi" w:cs="Arial"/>
      <w:b/>
      <w:bCs/>
      <w:color w:val="000000" w:themeColor="text1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F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F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F5B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F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F5B"/>
    <w:rPr>
      <w:rFonts w:ascii="Franklin Gothic Book" w:hAnsi="Franklin Gothic Book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F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2EDD"/>
    <w:pPr>
      <w:spacing w:before="120"/>
      <w:ind w:right="-2665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KeineListe"/>
    <w:uiPriority w:val="99"/>
    <w:semiHidden/>
    <w:unhideWhenUsed/>
    <w:rsid w:val="00BE2789"/>
    <w:pPr>
      <w:numPr>
        <w:numId w:val="1"/>
      </w:numPr>
    </w:pPr>
  </w:style>
  <w:style w:type="paragraph" w:styleId="StandardWeb">
    <w:name w:val="Normal (Web)"/>
    <w:basedOn w:val="Standard"/>
    <w:uiPriority w:val="99"/>
    <w:unhideWhenUsed/>
    <w:rsid w:val="002F7D2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3110E"/>
    <w:rPr>
      <w:rFonts w:asciiTheme="minorHAnsi" w:hAnsiTheme="minorHAnsi"/>
      <w:color w:val="000000" w:themeColor="text1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04391D"/>
    <w:pPr>
      <w:spacing w:before="120"/>
      <w:ind w:right="-2665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64C00"/>
    <w:pPr>
      <w:spacing w:before="120"/>
      <w:ind w:right="-2665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rsid w:val="00861EAE"/>
    <w:rPr>
      <w:rFonts w:ascii="Arial" w:hAnsi="Arial"/>
      <w:color w:val="808080" w:themeColor="text2"/>
      <w:spacing w:val="0"/>
      <w:w w:val="100"/>
      <w:sz w:val="18"/>
    </w:rPr>
  </w:style>
  <w:style w:type="paragraph" w:styleId="Funotentext">
    <w:name w:val="footnote text"/>
    <w:basedOn w:val="Standard"/>
    <w:link w:val="FunotentextZchn"/>
    <w:semiHidden/>
    <w:rsid w:val="00861EAE"/>
    <w:pPr>
      <w:widowControl w:val="0"/>
      <w:jc w:val="left"/>
    </w:pPr>
    <w:rPr>
      <w:rFonts w:ascii="OfficinaSerITCStd Book" w:hAnsi="OfficinaSerITCStd Book"/>
      <w:spacing w:val="4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861EAE"/>
    <w:rPr>
      <w:rFonts w:ascii="OfficinaSerITCStd Book" w:hAnsi="OfficinaSerITCStd Book"/>
      <w:color w:val="000000" w:themeColor="text1"/>
      <w:spacing w:val="4"/>
      <w:szCs w:val="18"/>
    </w:rPr>
  </w:style>
  <w:style w:type="character" w:styleId="Funotenzeichen">
    <w:name w:val="footnote reference"/>
    <w:basedOn w:val="Absatz-Standardschriftart"/>
    <w:semiHidden/>
    <w:rsid w:val="00861EAE"/>
    <w:rPr>
      <w:rFonts w:ascii="Arial" w:hAnsi="Arial"/>
      <w:vertAlign w:val="superscript"/>
    </w:rPr>
  </w:style>
  <w:style w:type="paragraph" w:styleId="Index1">
    <w:name w:val="index 1"/>
    <w:basedOn w:val="Standard"/>
    <w:next w:val="Standard"/>
    <w:semiHidden/>
    <w:rsid w:val="00861EAE"/>
    <w:pPr>
      <w:widowControl w:val="0"/>
      <w:ind w:left="320" w:hanging="320"/>
      <w:jc w:val="left"/>
    </w:pPr>
    <w:rPr>
      <w:rFonts w:ascii="OfficinaSerITCStd Book" w:hAnsi="OfficinaSerITCStd Book"/>
      <w:spacing w:val="4"/>
      <w:sz w:val="24"/>
      <w:szCs w:val="18"/>
    </w:rPr>
  </w:style>
  <w:style w:type="paragraph" w:styleId="Index2">
    <w:name w:val="index 2"/>
    <w:basedOn w:val="Standard"/>
    <w:next w:val="Standard"/>
    <w:autoRedefine/>
    <w:semiHidden/>
    <w:rsid w:val="00861EAE"/>
    <w:pPr>
      <w:widowControl w:val="0"/>
      <w:ind w:left="64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3">
    <w:name w:val="index 3"/>
    <w:basedOn w:val="Standard"/>
    <w:next w:val="Standard"/>
    <w:autoRedefine/>
    <w:semiHidden/>
    <w:rsid w:val="00861EAE"/>
    <w:pPr>
      <w:widowControl w:val="0"/>
      <w:ind w:left="96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4">
    <w:name w:val="index 4"/>
    <w:basedOn w:val="Standard"/>
    <w:next w:val="Standard"/>
    <w:autoRedefine/>
    <w:semiHidden/>
    <w:rsid w:val="00861EAE"/>
    <w:pPr>
      <w:widowControl w:val="0"/>
      <w:ind w:left="128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5">
    <w:name w:val="index 5"/>
    <w:basedOn w:val="Standard"/>
    <w:next w:val="Standard"/>
    <w:autoRedefine/>
    <w:semiHidden/>
    <w:rsid w:val="00861EAE"/>
    <w:pPr>
      <w:widowControl w:val="0"/>
      <w:ind w:left="160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6">
    <w:name w:val="index 6"/>
    <w:basedOn w:val="Standard"/>
    <w:next w:val="Standard"/>
    <w:autoRedefine/>
    <w:semiHidden/>
    <w:rsid w:val="00861EAE"/>
    <w:pPr>
      <w:widowControl w:val="0"/>
      <w:ind w:left="192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7">
    <w:name w:val="index 7"/>
    <w:basedOn w:val="Standard"/>
    <w:next w:val="Standard"/>
    <w:autoRedefine/>
    <w:semiHidden/>
    <w:rsid w:val="00861EAE"/>
    <w:pPr>
      <w:widowControl w:val="0"/>
      <w:ind w:left="224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8">
    <w:name w:val="index 8"/>
    <w:basedOn w:val="Standard"/>
    <w:next w:val="Standard"/>
    <w:autoRedefine/>
    <w:semiHidden/>
    <w:rsid w:val="00861EAE"/>
    <w:pPr>
      <w:widowControl w:val="0"/>
      <w:ind w:left="256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9">
    <w:name w:val="index 9"/>
    <w:basedOn w:val="Standard"/>
    <w:next w:val="Standard"/>
    <w:autoRedefine/>
    <w:semiHidden/>
    <w:rsid w:val="00861EAE"/>
    <w:pPr>
      <w:widowControl w:val="0"/>
      <w:ind w:left="288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Indexberschrift">
    <w:name w:val="index heading"/>
    <w:basedOn w:val="Standard"/>
    <w:next w:val="Index1"/>
    <w:semiHidden/>
    <w:rsid w:val="00861EAE"/>
    <w:pPr>
      <w:keepNext/>
      <w:widowControl w:val="0"/>
      <w:tabs>
        <w:tab w:val="right" w:leader="dot" w:pos="4613"/>
      </w:tabs>
      <w:spacing w:before="240"/>
      <w:jc w:val="left"/>
    </w:pPr>
    <w:rPr>
      <w:rFonts w:ascii="OfficinaSerITCStd Book" w:hAnsi="OfficinaSerITCStd Book"/>
      <w:b/>
      <w:noProof/>
      <w:spacing w:val="4"/>
      <w:szCs w:val="18"/>
    </w:rPr>
  </w:style>
  <w:style w:type="paragraph" w:styleId="Textkrper">
    <w:name w:val="Body Text"/>
    <w:basedOn w:val="Standard"/>
    <w:link w:val="TextkrperZchn"/>
    <w:semiHidden/>
    <w:rsid w:val="00861EAE"/>
    <w:pPr>
      <w:widowControl w:val="0"/>
      <w:ind w:right="57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Textkrper2">
    <w:name w:val="Body Text 2"/>
    <w:basedOn w:val="Standard"/>
    <w:link w:val="Textkrper2Zchn"/>
    <w:semiHidden/>
    <w:rsid w:val="00861EAE"/>
    <w:pPr>
      <w:widowControl w:val="0"/>
      <w:jc w:val="left"/>
    </w:pPr>
    <w:rPr>
      <w:rFonts w:ascii="OfficinaSerITCStd Book" w:hAnsi="OfficinaSerITCStd Book"/>
      <w:spacing w:val="4"/>
      <w:sz w:val="28"/>
      <w:szCs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861EAE"/>
    <w:rPr>
      <w:rFonts w:ascii="OfficinaSerITCStd Book" w:hAnsi="OfficinaSerITCStd Book"/>
      <w:color w:val="000000" w:themeColor="text1"/>
      <w:spacing w:val="4"/>
      <w:sz w:val="28"/>
      <w:szCs w:val="18"/>
    </w:rPr>
  </w:style>
  <w:style w:type="character" w:styleId="Hyperlink">
    <w:name w:val="Hyperlink"/>
    <w:basedOn w:val="Absatz-Standardschriftart"/>
    <w:uiPriority w:val="99"/>
    <w:rsid w:val="00085C74"/>
    <w:rPr>
      <w:color w:val="0081C7"/>
      <w:u w:val="none"/>
    </w:rPr>
  </w:style>
  <w:style w:type="character" w:styleId="BesuchterLink">
    <w:name w:val="FollowedHyperlink"/>
    <w:basedOn w:val="Hyperlink"/>
    <w:semiHidden/>
    <w:rsid w:val="00861EAE"/>
    <w:rPr>
      <w:color w:val="0081C7"/>
      <w:u w:val="none"/>
    </w:rPr>
  </w:style>
  <w:style w:type="paragraph" w:styleId="Dokumentstruktur">
    <w:name w:val="Document Map"/>
    <w:basedOn w:val="Standard"/>
    <w:link w:val="DokumentstrukturZchn"/>
    <w:semiHidden/>
    <w:rsid w:val="00861EAE"/>
    <w:pPr>
      <w:widowControl w:val="0"/>
      <w:shd w:val="clear" w:color="auto" w:fill="000080"/>
      <w:jc w:val="left"/>
    </w:pPr>
    <w:rPr>
      <w:rFonts w:ascii="OfficinaSerITCStd Book" w:hAnsi="OfficinaSerITCStd Book" w:cs="Tahoma"/>
      <w:spacing w:val="4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1EAE"/>
    <w:rPr>
      <w:rFonts w:ascii="OfficinaSerITCStd Book" w:hAnsi="OfficinaSerITCStd Book" w:cs="Tahoma"/>
      <w:color w:val="000000" w:themeColor="text1"/>
      <w:spacing w:val="4"/>
      <w:sz w:val="18"/>
      <w:szCs w:val="18"/>
      <w:shd w:val="clear" w:color="auto" w:fill="000080"/>
    </w:rPr>
  </w:style>
  <w:style w:type="paragraph" w:styleId="Textkrper3">
    <w:name w:val="Body Text 3"/>
    <w:basedOn w:val="Standard"/>
    <w:link w:val="Textkrper3Zchn"/>
    <w:semiHidden/>
    <w:rsid w:val="00861EAE"/>
    <w:pPr>
      <w:widowControl w:val="0"/>
      <w:jc w:val="left"/>
    </w:pPr>
    <w:rPr>
      <w:rFonts w:ascii="OfficinaSerITCStd Book" w:hAnsi="OfficinaSerITCStd Book"/>
      <w:color w:val="FF00FF"/>
      <w:spacing w:val="4"/>
      <w:szCs w:val="18"/>
    </w:rPr>
  </w:style>
  <w:style w:type="character" w:customStyle="1" w:styleId="Textkrper3Zchn">
    <w:name w:val="Textkörper 3 Zchn"/>
    <w:basedOn w:val="Absatz-Standardschriftart"/>
    <w:link w:val="Textkrper3"/>
    <w:semiHidden/>
    <w:rsid w:val="00861EAE"/>
    <w:rPr>
      <w:rFonts w:ascii="OfficinaSerITCStd Book" w:hAnsi="OfficinaSerITCStd Book"/>
      <w:color w:val="FF00FF"/>
      <w:spacing w:val="4"/>
      <w:sz w:val="18"/>
      <w:szCs w:val="18"/>
    </w:rPr>
  </w:style>
  <w:style w:type="paragraph" w:styleId="Textkrper-Zeileneinzug">
    <w:name w:val="Body Text Indent"/>
    <w:basedOn w:val="Standard"/>
    <w:link w:val="Textkrper-ZeileneinzugZchn"/>
    <w:semiHidden/>
    <w:rsid w:val="00861EAE"/>
    <w:pPr>
      <w:keepNext/>
      <w:widowControl w:val="0"/>
      <w:ind w:left="-204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HTMLAdresse">
    <w:name w:val="HTML Address"/>
    <w:basedOn w:val="Standard"/>
    <w:link w:val="HTMLAdresseZchn"/>
    <w:semiHidden/>
    <w:rsid w:val="00861EAE"/>
    <w:pPr>
      <w:widowControl w:val="0"/>
      <w:jc w:val="left"/>
    </w:pPr>
    <w:rPr>
      <w:rFonts w:ascii="OfficinaSerITCStd Book" w:hAnsi="OfficinaSerITCStd Book"/>
      <w:i/>
      <w:iCs/>
      <w:spacing w:val="4"/>
      <w:szCs w:val="18"/>
    </w:rPr>
  </w:style>
  <w:style w:type="character" w:customStyle="1" w:styleId="HTMLAdresseZchn">
    <w:name w:val="HTML Adresse Zchn"/>
    <w:basedOn w:val="Absatz-Standardschriftart"/>
    <w:link w:val="HTMLAdresse"/>
    <w:semiHidden/>
    <w:rsid w:val="00861EAE"/>
    <w:rPr>
      <w:rFonts w:ascii="OfficinaSerITCStd Book" w:hAnsi="OfficinaSerITCStd Book"/>
      <w:i/>
      <w:iCs/>
      <w:color w:val="000000" w:themeColor="text1"/>
      <w:spacing w:val="4"/>
      <w:sz w:val="18"/>
      <w:szCs w:val="18"/>
    </w:rPr>
  </w:style>
  <w:style w:type="paragraph" w:customStyle="1" w:styleId="Link">
    <w:name w:val="Link"/>
    <w:basedOn w:val="Standard"/>
    <w:rsid w:val="00085C74"/>
    <w:pPr>
      <w:widowControl w:val="0"/>
      <w:pBdr>
        <w:top w:val="single" w:sz="18" w:space="1" w:color="808080" w:themeColor="text2"/>
      </w:pBdr>
      <w:spacing w:line="180" w:lineRule="atLeast"/>
      <w:ind w:right="28"/>
      <w:jc w:val="left"/>
    </w:pPr>
    <w:rPr>
      <w:rFonts w:ascii="OfficinaSerITCStd Book" w:hAnsi="OfficinaSerITCStd Book"/>
      <w:color w:val="7CB9E2"/>
      <w:spacing w:val="4"/>
      <w:sz w:val="16"/>
      <w:szCs w:val="18"/>
    </w:rPr>
  </w:style>
  <w:style w:type="paragraph" w:styleId="Abbildungsverzeichnis">
    <w:name w:val="table of figures"/>
    <w:basedOn w:val="Standard"/>
    <w:next w:val="Standard"/>
    <w:semiHidden/>
    <w:rsid w:val="00861EAE"/>
    <w:pPr>
      <w:widowControl w:val="0"/>
      <w:ind w:left="640" w:hanging="640"/>
      <w:jc w:val="left"/>
    </w:pPr>
    <w:rPr>
      <w:rFonts w:ascii="OfficinaSerITCStd Book" w:hAnsi="OfficinaSerITCStd Book"/>
      <w:spacing w:val="4"/>
      <w:szCs w:val="18"/>
    </w:rPr>
  </w:style>
  <w:style w:type="paragraph" w:styleId="Anrede">
    <w:name w:val="Salutation"/>
    <w:basedOn w:val="Standard"/>
    <w:next w:val="Standard"/>
    <w:link w:val="AnredeZchn"/>
    <w:semiHidden/>
    <w:rsid w:val="00861EAE"/>
    <w:pPr>
      <w:widowControl w:val="0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AnredeZchn">
    <w:name w:val="Anrede Zchn"/>
    <w:basedOn w:val="Absatz-Standardschriftart"/>
    <w:link w:val="Anrede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Aufzhlungszeichen">
    <w:name w:val="List Bullet"/>
    <w:basedOn w:val="Standard"/>
    <w:autoRedefine/>
    <w:semiHidden/>
    <w:rsid w:val="00861EAE"/>
    <w:pPr>
      <w:widowControl w:val="0"/>
      <w:tabs>
        <w:tab w:val="num" w:pos="360"/>
      </w:tabs>
      <w:ind w:left="360" w:hanging="360"/>
      <w:jc w:val="left"/>
    </w:pPr>
    <w:rPr>
      <w:rFonts w:ascii="OfficinaSerITCStd Book" w:hAnsi="OfficinaSerITCStd Book"/>
      <w:spacing w:val="4"/>
      <w:szCs w:val="18"/>
    </w:rPr>
  </w:style>
  <w:style w:type="paragraph" w:styleId="Aufzhlungszeichen2">
    <w:name w:val="List Bullet 2"/>
    <w:basedOn w:val="Standard"/>
    <w:autoRedefine/>
    <w:semiHidden/>
    <w:rsid w:val="00861EAE"/>
    <w:pPr>
      <w:widowControl w:val="0"/>
      <w:tabs>
        <w:tab w:val="num" w:pos="643"/>
      </w:tabs>
      <w:ind w:left="643" w:hanging="360"/>
      <w:jc w:val="left"/>
    </w:pPr>
    <w:rPr>
      <w:rFonts w:ascii="OfficinaSerITCStd Book" w:hAnsi="OfficinaSerITCStd Book"/>
      <w:spacing w:val="4"/>
      <w:szCs w:val="18"/>
    </w:rPr>
  </w:style>
  <w:style w:type="paragraph" w:styleId="Aufzhlungszeichen3">
    <w:name w:val="List Bullet 3"/>
    <w:basedOn w:val="Standard"/>
    <w:autoRedefine/>
    <w:semiHidden/>
    <w:rsid w:val="00861EAE"/>
    <w:pPr>
      <w:widowControl w:val="0"/>
      <w:tabs>
        <w:tab w:val="num" w:pos="926"/>
      </w:tabs>
      <w:ind w:left="926" w:hanging="360"/>
      <w:jc w:val="left"/>
    </w:pPr>
    <w:rPr>
      <w:rFonts w:ascii="OfficinaSerITCStd Book" w:hAnsi="OfficinaSerITCStd Book"/>
      <w:spacing w:val="4"/>
      <w:szCs w:val="18"/>
    </w:rPr>
  </w:style>
  <w:style w:type="paragraph" w:styleId="Aufzhlungszeichen4">
    <w:name w:val="List Bullet 4"/>
    <w:basedOn w:val="Standard"/>
    <w:autoRedefine/>
    <w:semiHidden/>
    <w:rsid w:val="00861EAE"/>
    <w:pPr>
      <w:widowControl w:val="0"/>
      <w:tabs>
        <w:tab w:val="num" w:pos="1209"/>
      </w:tabs>
      <w:ind w:left="1209" w:hanging="360"/>
      <w:jc w:val="left"/>
    </w:pPr>
    <w:rPr>
      <w:rFonts w:ascii="OfficinaSerITCStd Book" w:hAnsi="OfficinaSerITCStd Book"/>
      <w:spacing w:val="4"/>
      <w:szCs w:val="18"/>
    </w:rPr>
  </w:style>
  <w:style w:type="paragraph" w:styleId="Datum">
    <w:name w:val="Date"/>
    <w:basedOn w:val="Standard"/>
    <w:next w:val="Standard"/>
    <w:link w:val="DatumZchn"/>
    <w:semiHidden/>
    <w:rsid w:val="00861EAE"/>
    <w:pPr>
      <w:widowControl w:val="0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DatumZchn">
    <w:name w:val="Datum Zchn"/>
    <w:basedOn w:val="Absatz-Standardschriftart"/>
    <w:link w:val="Datum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E-Mail-Signatur">
    <w:name w:val="E-mail Signature"/>
    <w:basedOn w:val="Standard"/>
    <w:link w:val="E-Mail-SignaturZchn"/>
    <w:semiHidden/>
    <w:rsid w:val="00861EAE"/>
    <w:pPr>
      <w:widowControl w:val="0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Gruformel">
    <w:name w:val="Closing"/>
    <w:basedOn w:val="Standard"/>
    <w:link w:val="GruformelZchn"/>
    <w:semiHidden/>
    <w:rsid w:val="00861EAE"/>
    <w:pPr>
      <w:widowControl w:val="0"/>
      <w:ind w:left="4252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GruformelZchn">
    <w:name w:val="Grußformel Zchn"/>
    <w:basedOn w:val="Absatz-Standardschriftart"/>
    <w:link w:val="Gruformel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HTMLVorformatiert">
    <w:name w:val="HTML Preformatted"/>
    <w:basedOn w:val="Standard"/>
    <w:link w:val="HTMLVorformatiertZchn"/>
    <w:semiHidden/>
    <w:rsid w:val="00861EAE"/>
    <w:pPr>
      <w:widowControl w:val="0"/>
      <w:jc w:val="left"/>
    </w:pPr>
    <w:rPr>
      <w:rFonts w:ascii="Courier New" w:hAnsi="Courier New" w:cs="Courier New"/>
      <w:spacing w:val="4"/>
      <w:sz w:val="20"/>
      <w:szCs w:val="18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861EAE"/>
    <w:rPr>
      <w:rFonts w:ascii="Courier New" w:hAnsi="Courier New" w:cs="Courier New"/>
      <w:color w:val="000000" w:themeColor="text1"/>
      <w:spacing w:val="4"/>
      <w:szCs w:val="18"/>
    </w:rPr>
  </w:style>
  <w:style w:type="paragraph" w:styleId="Liste">
    <w:name w:val="List"/>
    <w:basedOn w:val="Standard"/>
    <w:semiHidden/>
    <w:rsid w:val="00861EAE"/>
    <w:pPr>
      <w:widowControl w:val="0"/>
      <w:ind w:left="283" w:hanging="283"/>
      <w:jc w:val="left"/>
    </w:pPr>
    <w:rPr>
      <w:rFonts w:ascii="OfficinaSerITCStd Book" w:hAnsi="OfficinaSerITCStd Book"/>
      <w:spacing w:val="4"/>
      <w:szCs w:val="18"/>
    </w:rPr>
  </w:style>
  <w:style w:type="paragraph" w:styleId="Liste2">
    <w:name w:val="List 2"/>
    <w:basedOn w:val="Standard"/>
    <w:semiHidden/>
    <w:rsid w:val="00861EAE"/>
    <w:pPr>
      <w:widowControl w:val="0"/>
      <w:ind w:left="566" w:hanging="283"/>
      <w:jc w:val="left"/>
    </w:pPr>
    <w:rPr>
      <w:rFonts w:ascii="OfficinaSerITCStd Book" w:hAnsi="OfficinaSerITCStd Book"/>
      <w:spacing w:val="4"/>
      <w:szCs w:val="18"/>
    </w:rPr>
  </w:style>
  <w:style w:type="paragraph" w:styleId="Liste3">
    <w:name w:val="List 3"/>
    <w:basedOn w:val="Standard"/>
    <w:semiHidden/>
    <w:rsid w:val="00861EAE"/>
    <w:pPr>
      <w:widowControl w:val="0"/>
      <w:ind w:left="849" w:hanging="283"/>
      <w:jc w:val="left"/>
    </w:pPr>
    <w:rPr>
      <w:rFonts w:ascii="OfficinaSerITCStd Book" w:hAnsi="OfficinaSerITCStd Book"/>
      <w:spacing w:val="4"/>
      <w:szCs w:val="18"/>
    </w:rPr>
  </w:style>
  <w:style w:type="paragraph" w:styleId="Liste4">
    <w:name w:val="List 4"/>
    <w:basedOn w:val="Standard"/>
    <w:semiHidden/>
    <w:rsid w:val="00861EAE"/>
    <w:pPr>
      <w:widowControl w:val="0"/>
      <w:ind w:left="1132" w:hanging="283"/>
      <w:jc w:val="left"/>
    </w:pPr>
    <w:rPr>
      <w:rFonts w:ascii="OfficinaSerITCStd Book" w:hAnsi="OfficinaSerITCStd Book"/>
      <w:spacing w:val="4"/>
      <w:szCs w:val="18"/>
    </w:rPr>
  </w:style>
  <w:style w:type="paragraph" w:styleId="Liste5">
    <w:name w:val="List 5"/>
    <w:basedOn w:val="Standard"/>
    <w:semiHidden/>
    <w:rsid w:val="00861EAE"/>
    <w:pPr>
      <w:widowControl w:val="0"/>
      <w:ind w:left="1415" w:hanging="283"/>
      <w:jc w:val="left"/>
    </w:pPr>
    <w:rPr>
      <w:rFonts w:ascii="OfficinaSerITCStd Book" w:hAnsi="OfficinaSerITCStd Book"/>
      <w:spacing w:val="4"/>
      <w:szCs w:val="18"/>
    </w:rPr>
  </w:style>
  <w:style w:type="paragraph" w:styleId="Listenfortsetzung">
    <w:name w:val="List Continue"/>
    <w:basedOn w:val="Standard"/>
    <w:semiHidden/>
    <w:rsid w:val="00861EAE"/>
    <w:pPr>
      <w:widowControl w:val="0"/>
      <w:spacing w:after="120"/>
      <w:ind w:left="283"/>
      <w:jc w:val="left"/>
    </w:pPr>
    <w:rPr>
      <w:rFonts w:ascii="OfficinaSerITCStd Book" w:hAnsi="OfficinaSerITCStd Book"/>
      <w:spacing w:val="4"/>
      <w:szCs w:val="18"/>
    </w:rPr>
  </w:style>
  <w:style w:type="paragraph" w:styleId="Listenfortsetzung2">
    <w:name w:val="List Continue 2"/>
    <w:basedOn w:val="Standard"/>
    <w:semiHidden/>
    <w:rsid w:val="00861EAE"/>
    <w:pPr>
      <w:widowControl w:val="0"/>
      <w:spacing w:after="120"/>
      <w:ind w:left="566"/>
      <w:jc w:val="left"/>
    </w:pPr>
    <w:rPr>
      <w:rFonts w:ascii="OfficinaSerITCStd Book" w:hAnsi="OfficinaSerITCStd Book"/>
      <w:spacing w:val="4"/>
      <w:szCs w:val="18"/>
    </w:rPr>
  </w:style>
  <w:style w:type="paragraph" w:styleId="Listenfortsetzung3">
    <w:name w:val="List Continue 3"/>
    <w:basedOn w:val="Standard"/>
    <w:semiHidden/>
    <w:rsid w:val="00861EAE"/>
    <w:pPr>
      <w:widowControl w:val="0"/>
      <w:spacing w:after="120"/>
      <w:ind w:left="849"/>
      <w:jc w:val="left"/>
    </w:pPr>
    <w:rPr>
      <w:rFonts w:ascii="OfficinaSerITCStd Book" w:hAnsi="OfficinaSerITCStd Book"/>
      <w:spacing w:val="4"/>
      <w:szCs w:val="18"/>
    </w:rPr>
  </w:style>
  <w:style w:type="paragraph" w:styleId="Listenfortsetzung4">
    <w:name w:val="List Continue 4"/>
    <w:basedOn w:val="Standard"/>
    <w:semiHidden/>
    <w:rsid w:val="00861EAE"/>
    <w:pPr>
      <w:widowControl w:val="0"/>
      <w:spacing w:after="120"/>
      <w:ind w:left="1132"/>
      <w:jc w:val="left"/>
    </w:pPr>
    <w:rPr>
      <w:rFonts w:ascii="OfficinaSerITCStd Book" w:hAnsi="OfficinaSerITCStd Book"/>
      <w:spacing w:val="4"/>
      <w:szCs w:val="18"/>
    </w:rPr>
  </w:style>
  <w:style w:type="paragraph" w:styleId="Listenfortsetzung5">
    <w:name w:val="List Continue 5"/>
    <w:basedOn w:val="Standard"/>
    <w:semiHidden/>
    <w:rsid w:val="00861EAE"/>
    <w:pPr>
      <w:widowControl w:val="0"/>
      <w:spacing w:after="120"/>
      <w:ind w:left="1415"/>
      <w:jc w:val="left"/>
    </w:pPr>
    <w:rPr>
      <w:rFonts w:ascii="OfficinaSerITCStd Book" w:hAnsi="OfficinaSerITCStd Book"/>
      <w:spacing w:val="4"/>
      <w:szCs w:val="18"/>
    </w:rPr>
  </w:style>
  <w:style w:type="paragraph" w:styleId="Listennummer">
    <w:name w:val="List Number"/>
    <w:basedOn w:val="Standard"/>
    <w:semiHidden/>
    <w:rsid w:val="00861EAE"/>
    <w:pPr>
      <w:widowControl w:val="0"/>
      <w:tabs>
        <w:tab w:val="num" w:pos="360"/>
      </w:tabs>
      <w:ind w:left="360" w:hanging="360"/>
      <w:jc w:val="left"/>
    </w:pPr>
    <w:rPr>
      <w:rFonts w:ascii="OfficinaSerITCStd Book" w:hAnsi="OfficinaSerITCStd Book"/>
      <w:spacing w:val="4"/>
      <w:szCs w:val="18"/>
    </w:rPr>
  </w:style>
  <w:style w:type="paragraph" w:styleId="Listennummer2">
    <w:name w:val="List Number 2"/>
    <w:basedOn w:val="Standard"/>
    <w:semiHidden/>
    <w:rsid w:val="00861EAE"/>
    <w:pPr>
      <w:widowControl w:val="0"/>
      <w:tabs>
        <w:tab w:val="num" w:pos="643"/>
      </w:tabs>
      <w:ind w:left="643" w:hanging="360"/>
      <w:jc w:val="left"/>
    </w:pPr>
    <w:rPr>
      <w:rFonts w:ascii="OfficinaSerITCStd Book" w:hAnsi="OfficinaSerITCStd Book"/>
      <w:spacing w:val="4"/>
      <w:szCs w:val="18"/>
    </w:rPr>
  </w:style>
  <w:style w:type="paragraph" w:styleId="Listennummer3">
    <w:name w:val="List Number 3"/>
    <w:basedOn w:val="Standard"/>
    <w:semiHidden/>
    <w:rsid w:val="00861EAE"/>
    <w:pPr>
      <w:widowControl w:val="0"/>
      <w:tabs>
        <w:tab w:val="num" w:pos="926"/>
      </w:tabs>
      <w:ind w:left="926" w:hanging="360"/>
      <w:jc w:val="left"/>
    </w:pPr>
    <w:rPr>
      <w:rFonts w:ascii="OfficinaSerITCStd Book" w:hAnsi="OfficinaSerITCStd Book"/>
      <w:spacing w:val="4"/>
      <w:szCs w:val="18"/>
    </w:rPr>
  </w:style>
  <w:style w:type="paragraph" w:styleId="Listennummer4">
    <w:name w:val="List Number 4"/>
    <w:basedOn w:val="Standard"/>
    <w:semiHidden/>
    <w:rsid w:val="00861EAE"/>
    <w:pPr>
      <w:widowControl w:val="0"/>
      <w:tabs>
        <w:tab w:val="num" w:pos="1209"/>
      </w:tabs>
      <w:ind w:left="1209" w:hanging="360"/>
      <w:jc w:val="left"/>
    </w:pPr>
    <w:rPr>
      <w:rFonts w:ascii="OfficinaSerITCStd Book" w:hAnsi="OfficinaSerITCStd Book"/>
      <w:spacing w:val="4"/>
      <w:szCs w:val="18"/>
    </w:rPr>
  </w:style>
  <w:style w:type="paragraph" w:styleId="Listennummer5">
    <w:name w:val="List Number 5"/>
    <w:basedOn w:val="Standard"/>
    <w:semiHidden/>
    <w:rsid w:val="00861EAE"/>
    <w:pPr>
      <w:widowControl w:val="0"/>
      <w:tabs>
        <w:tab w:val="num" w:pos="1492"/>
      </w:tabs>
      <w:ind w:left="1492" w:hanging="360"/>
      <w:jc w:val="left"/>
    </w:pPr>
    <w:rPr>
      <w:rFonts w:ascii="OfficinaSerITCStd Book" w:hAnsi="OfficinaSerITCStd Book"/>
      <w:spacing w:val="4"/>
      <w:szCs w:val="18"/>
    </w:rPr>
  </w:style>
  <w:style w:type="paragraph" w:styleId="Makrotext">
    <w:name w:val="macro"/>
    <w:link w:val="MakrotextZchn"/>
    <w:semiHidden/>
    <w:rsid w:val="00861EAE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360" w:line="380" w:lineRule="atLeast"/>
      <w:ind w:right="-2665"/>
    </w:pPr>
    <w:rPr>
      <w:rFonts w:ascii="Courier New" w:hAnsi="Courier New" w:cs="Courier New"/>
      <w:spacing w:val="-6"/>
    </w:rPr>
  </w:style>
  <w:style w:type="character" w:customStyle="1" w:styleId="MakrotextZchn">
    <w:name w:val="Makrotext Zchn"/>
    <w:basedOn w:val="Absatz-Standardschriftart"/>
    <w:link w:val="Makrotext"/>
    <w:semiHidden/>
    <w:rsid w:val="00861EAE"/>
    <w:rPr>
      <w:rFonts w:ascii="Courier New" w:hAnsi="Courier New" w:cs="Courier New"/>
      <w:spacing w:val="-6"/>
    </w:rPr>
  </w:style>
  <w:style w:type="paragraph" w:styleId="Nachrichtenkopf">
    <w:name w:val="Message Header"/>
    <w:basedOn w:val="Standard"/>
    <w:link w:val="NachrichtenkopfZchn"/>
    <w:semiHidden/>
    <w:rsid w:val="00861E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OfficinaSerITCStd Book" w:hAnsi="OfficinaSerITCStd Book" w:cs="Arial"/>
      <w:spacing w:val="4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861EAE"/>
    <w:rPr>
      <w:rFonts w:ascii="OfficinaSerITCStd Book" w:hAnsi="OfficinaSerITCStd Book" w:cs="Arial"/>
      <w:color w:val="000000" w:themeColor="text1"/>
      <w:spacing w:val="4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861EAE"/>
    <w:pPr>
      <w:widowControl w:val="0"/>
      <w:jc w:val="left"/>
    </w:pPr>
    <w:rPr>
      <w:rFonts w:ascii="Courier New" w:hAnsi="Courier New" w:cs="Courier New"/>
      <w:spacing w:val="4"/>
      <w:sz w:val="20"/>
      <w:szCs w:val="18"/>
    </w:rPr>
  </w:style>
  <w:style w:type="character" w:customStyle="1" w:styleId="NurTextZchn">
    <w:name w:val="Nur Text Zchn"/>
    <w:basedOn w:val="Absatz-Standardschriftart"/>
    <w:link w:val="NurText"/>
    <w:semiHidden/>
    <w:rsid w:val="00861EAE"/>
    <w:rPr>
      <w:rFonts w:ascii="Courier New" w:hAnsi="Courier New" w:cs="Courier New"/>
      <w:color w:val="000000" w:themeColor="text1"/>
      <w:spacing w:val="4"/>
      <w:szCs w:val="18"/>
    </w:rPr>
  </w:style>
  <w:style w:type="paragraph" w:styleId="Rechtsgrundlagenverzeichnis">
    <w:name w:val="table of authorities"/>
    <w:basedOn w:val="Standard"/>
    <w:next w:val="Standard"/>
    <w:semiHidden/>
    <w:rsid w:val="00861EAE"/>
    <w:pPr>
      <w:widowControl w:val="0"/>
      <w:ind w:left="320" w:hanging="320"/>
      <w:jc w:val="left"/>
    </w:pPr>
    <w:rPr>
      <w:rFonts w:ascii="OfficinaSerITCStd Book" w:hAnsi="OfficinaSerITCStd Book"/>
      <w:spacing w:val="4"/>
      <w:szCs w:val="18"/>
    </w:rPr>
  </w:style>
  <w:style w:type="paragraph" w:styleId="RGV-berschrift">
    <w:name w:val="toa heading"/>
    <w:basedOn w:val="Standard"/>
    <w:next w:val="Standard"/>
    <w:semiHidden/>
    <w:rsid w:val="00861EAE"/>
    <w:pPr>
      <w:widowControl w:val="0"/>
      <w:spacing w:before="120"/>
      <w:jc w:val="left"/>
    </w:pPr>
    <w:rPr>
      <w:rFonts w:ascii="OfficinaSerITCStd Book" w:hAnsi="OfficinaSerITCStd Book" w:cs="Arial"/>
      <w:b/>
      <w:bCs/>
      <w:spacing w:val="4"/>
      <w:sz w:val="24"/>
      <w:szCs w:val="24"/>
    </w:rPr>
  </w:style>
  <w:style w:type="paragraph" w:styleId="Textkrper-Einzug2">
    <w:name w:val="Body Text Indent 2"/>
    <w:basedOn w:val="Standard"/>
    <w:link w:val="Textkrper-Einzug2Zchn"/>
    <w:semiHidden/>
    <w:rsid w:val="00861EAE"/>
    <w:pPr>
      <w:widowControl w:val="0"/>
      <w:spacing w:after="120" w:line="480" w:lineRule="auto"/>
      <w:ind w:left="283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Textkrper-Einzug3">
    <w:name w:val="Body Text Indent 3"/>
    <w:basedOn w:val="Standard"/>
    <w:link w:val="Textkrper-Einzug3Zchn"/>
    <w:semiHidden/>
    <w:rsid w:val="00861EAE"/>
    <w:pPr>
      <w:widowControl w:val="0"/>
      <w:spacing w:after="120"/>
      <w:ind w:left="283"/>
      <w:jc w:val="left"/>
    </w:pPr>
    <w:rPr>
      <w:rFonts w:ascii="OfficinaSerITCStd Book" w:hAnsi="OfficinaSerITCStd Book"/>
      <w:spacing w:val="4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861EAE"/>
    <w:pPr>
      <w:spacing w:after="120"/>
      <w:ind w:right="0"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861EAE"/>
    <w:pPr>
      <w:keepNext w:val="0"/>
      <w:spacing w:after="120"/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paragraph" w:styleId="Umschlagabsenderadresse">
    <w:name w:val="envelope return"/>
    <w:basedOn w:val="Standard"/>
    <w:semiHidden/>
    <w:rsid w:val="00861EAE"/>
    <w:pPr>
      <w:widowControl w:val="0"/>
      <w:jc w:val="left"/>
    </w:pPr>
    <w:rPr>
      <w:rFonts w:ascii="OfficinaSerITCStd Book" w:hAnsi="OfficinaSerITCStd Book" w:cs="Arial"/>
      <w:spacing w:val="4"/>
      <w:sz w:val="20"/>
      <w:szCs w:val="18"/>
    </w:rPr>
  </w:style>
  <w:style w:type="paragraph" w:styleId="Umschlagadresse">
    <w:name w:val="envelope address"/>
    <w:basedOn w:val="Standard"/>
    <w:semiHidden/>
    <w:rsid w:val="00861EAE"/>
    <w:pPr>
      <w:framePr w:w="4320" w:h="2160" w:hRule="exact" w:hSpace="141" w:wrap="auto" w:hAnchor="page" w:xAlign="center" w:yAlign="bottom"/>
      <w:widowControl w:val="0"/>
      <w:ind w:left="1"/>
      <w:jc w:val="left"/>
    </w:pPr>
    <w:rPr>
      <w:rFonts w:ascii="OfficinaSerITCStd Book" w:hAnsi="OfficinaSerITCStd Book" w:cs="Arial"/>
      <w:spacing w:val="4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861EAE"/>
    <w:pPr>
      <w:widowControl w:val="0"/>
      <w:ind w:left="4252"/>
      <w:jc w:val="left"/>
    </w:pPr>
    <w:rPr>
      <w:rFonts w:ascii="OfficinaSerITCStd Book" w:hAnsi="OfficinaSerITCStd Book"/>
      <w:spacing w:val="4"/>
      <w:szCs w:val="18"/>
    </w:rPr>
  </w:style>
  <w:style w:type="character" w:customStyle="1" w:styleId="UnterschriftZchn">
    <w:name w:val="Unterschrift Zchn"/>
    <w:basedOn w:val="Absatz-Standardschriftart"/>
    <w:link w:val="Unterschrift"/>
    <w:semiHidden/>
    <w:rsid w:val="00861EAE"/>
    <w:rPr>
      <w:rFonts w:ascii="OfficinaSerITCStd Book" w:hAnsi="OfficinaSerITCStd Book"/>
      <w:color w:val="000000" w:themeColor="text1"/>
      <w:spacing w:val="4"/>
      <w:sz w:val="18"/>
      <w:szCs w:val="18"/>
    </w:rPr>
  </w:style>
  <w:style w:type="table" w:customStyle="1" w:styleId="HelleSchattierung1">
    <w:name w:val="Helle Schattierung1"/>
    <w:basedOn w:val="NormaleTabelle"/>
    <w:uiPriority w:val="60"/>
    <w:rsid w:val="00861EAE"/>
    <w:pPr>
      <w:ind w:right="-2665"/>
    </w:pPr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BuJaTabelle">
    <w:name w:val="BuJa_Tabelle"/>
    <w:basedOn w:val="NormaleTabelle"/>
    <w:uiPriority w:val="99"/>
    <w:qFormat/>
    <w:rsid w:val="00861EAE"/>
    <w:rPr>
      <w:rFonts w:ascii="OfficinaSansITCStd Book" w:hAnsi="OfficinaSansITCStd Book"/>
      <w:sz w:val="18"/>
    </w:rPr>
    <w:tblPr>
      <w:tblCellMar>
        <w:left w:w="0" w:type="dxa"/>
        <w:right w:w="0" w:type="dxa"/>
      </w:tblCellMar>
    </w:tblPr>
    <w:tblStylePr w:type="firstRow">
      <w:pPr>
        <w:jc w:val="left"/>
      </w:pPr>
      <w:tblPr/>
      <w:tcPr>
        <w:vAlign w:val="bottom"/>
      </w:tcPr>
    </w:tblStylePr>
  </w:style>
  <w:style w:type="character" w:styleId="Platzhaltertext">
    <w:name w:val="Placeholder Text"/>
    <w:basedOn w:val="Absatz-Standardschriftart"/>
    <w:uiPriority w:val="99"/>
    <w:semiHidden/>
    <w:rsid w:val="00861EAE"/>
    <w:rPr>
      <w:color w:val="808080"/>
    </w:rPr>
  </w:style>
  <w:style w:type="paragraph" w:customStyle="1" w:styleId="KPKonten">
    <w:name w:val="KP_Konten"/>
    <w:basedOn w:val="Standard"/>
    <w:rsid w:val="001243BA"/>
    <w:pPr>
      <w:keepLines/>
      <w:widowControl w:val="0"/>
      <w:spacing w:line="240" w:lineRule="auto"/>
      <w:ind w:left="425" w:hanging="425"/>
      <w:jc w:val="left"/>
    </w:pPr>
    <w:rPr>
      <w:rFonts w:asciiTheme="majorHAnsi" w:hAnsiTheme="majorHAnsi"/>
      <w:sz w:val="15"/>
      <w:szCs w:val="16"/>
    </w:rPr>
  </w:style>
  <w:style w:type="paragraph" w:customStyle="1" w:styleId="KPKlasse">
    <w:name w:val="KP_Klasse"/>
    <w:basedOn w:val="KPKonten"/>
    <w:rsid w:val="002D075A"/>
    <w:pPr>
      <w:keepNext/>
      <w:pBdr>
        <w:top w:val="single" w:sz="12" w:space="1" w:color="000000" w:themeColor="text1"/>
      </w:pBdr>
      <w:spacing w:before="120"/>
      <w:ind w:left="0" w:firstLine="0"/>
    </w:pPr>
    <w:rPr>
      <w:b/>
    </w:rPr>
  </w:style>
  <w:style w:type="paragraph" w:customStyle="1" w:styleId="KPberschrift">
    <w:name w:val="KP_Überschrift"/>
    <w:basedOn w:val="KPKonten"/>
    <w:rsid w:val="00D00EDB"/>
    <w:pPr>
      <w:spacing w:before="20"/>
      <w:ind w:left="0" w:firstLine="0"/>
    </w:pPr>
    <w:rPr>
      <w:b/>
      <w:i/>
    </w:rPr>
  </w:style>
  <w:style w:type="paragraph" w:customStyle="1" w:styleId="KPGruppe">
    <w:name w:val="KP_Gruppe"/>
    <w:basedOn w:val="KPKonten"/>
    <w:rsid w:val="001243BA"/>
    <w:pPr>
      <w:spacing w:before="20"/>
    </w:pPr>
    <w:rPr>
      <w:b/>
    </w:rPr>
  </w:style>
  <w:style w:type="character" w:customStyle="1" w:styleId="berschrift9Zchn">
    <w:name w:val="Überschrift 9 Zchn"/>
    <w:basedOn w:val="Absatz-Standardschriftart"/>
    <w:link w:val="berschrift9"/>
    <w:rsid w:val="00861EAE"/>
    <w:rPr>
      <w:rFonts w:asciiTheme="minorHAnsi" w:hAnsiTheme="minorHAnsi"/>
      <w:b/>
      <w:color w:val="000000" w:themeColor="text1"/>
      <w:sz w:val="18"/>
      <w:lang w:val="en-GB"/>
    </w:rPr>
  </w:style>
  <w:style w:type="paragraph" w:customStyle="1" w:styleId="Marginalie">
    <w:name w:val="Marginalie"/>
    <w:basedOn w:val="Standard"/>
    <w:rsid w:val="000D251A"/>
    <w:pPr>
      <w:keepLines/>
      <w:tabs>
        <w:tab w:val="left" w:pos="284"/>
      </w:tabs>
      <w:spacing w:before="40" w:line="320" w:lineRule="atLeast"/>
      <w:ind w:right="227"/>
    </w:pPr>
    <w:rPr>
      <w:rFonts w:ascii="Frutiger 45 Light" w:hAnsi="Frutiger 45 Light"/>
      <w:b/>
      <w:sz w:val="28"/>
    </w:rPr>
  </w:style>
  <w:style w:type="paragraph" w:customStyle="1" w:styleId="Formel">
    <w:name w:val="Formel"/>
    <w:basedOn w:val="Standard"/>
    <w:rsid w:val="000D251A"/>
    <w:pPr>
      <w:keepLines/>
      <w:tabs>
        <w:tab w:val="left" w:pos="567"/>
        <w:tab w:val="left" w:pos="1701"/>
      </w:tabs>
      <w:spacing w:line="380" w:lineRule="atLeast"/>
      <w:ind w:left="1134" w:hanging="1134"/>
    </w:pPr>
    <w:rPr>
      <w:i/>
      <w:sz w:val="32"/>
    </w:rPr>
  </w:style>
  <w:style w:type="paragraph" w:customStyle="1" w:styleId="Tabelle">
    <w:name w:val="Tabelle"/>
    <w:basedOn w:val="Standard"/>
    <w:rsid w:val="000D251A"/>
    <w:pPr>
      <w:keepLines/>
      <w:spacing w:before="40" w:after="40" w:line="240" w:lineRule="auto"/>
      <w:ind w:left="28" w:right="28"/>
    </w:pPr>
    <w:rPr>
      <w:rFonts w:ascii="Frutiger 55 Roman" w:hAnsi="Frutiger 55 Roman"/>
      <w:spacing w:val="-6"/>
      <w:sz w:val="24"/>
    </w:rPr>
  </w:style>
  <w:style w:type="character" w:customStyle="1" w:styleId="Absatz-Standard-fett">
    <w:name w:val="Absatz-Standard-fett"/>
    <w:basedOn w:val="Absatz-Standardschriftart"/>
    <w:rsid w:val="000D251A"/>
    <w:rPr>
      <w:rFonts w:ascii="Frutiger 45 Light" w:hAnsi="Frutiger 45 Light"/>
      <w:b/>
      <w:sz w:val="32"/>
    </w:rPr>
  </w:style>
  <w:style w:type="paragraph" w:customStyle="1" w:styleId="AbbildungText">
    <w:name w:val="AbbildungText"/>
    <w:basedOn w:val="Standard"/>
    <w:rsid w:val="000D251A"/>
    <w:pPr>
      <w:keepLines/>
      <w:spacing w:line="280" w:lineRule="atLeast"/>
      <w:jc w:val="center"/>
    </w:pPr>
    <w:rPr>
      <w:rFonts w:ascii="Arial" w:hAnsi="Arial"/>
      <w:b/>
      <w:sz w:val="28"/>
    </w:rPr>
  </w:style>
  <w:style w:type="paragraph" w:customStyle="1" w:styleId="Aufgabentitel">
    <w:name w:val="Aufgabentitel"/>
    <w:basedOn w:val="Standard"/>
    <w:rsid w:val="000D251A"/>
    <w:pPr>
      <w:tabs>
        <w:tab w:val="right" w:pos="9922"/>
      </w:tabs>
      <w:spacing w:after="120" w:line="320" w:lineRule="atLeast"/>
    </w:pPr>
    <w:rPr>
      <w:rFonts w:ascii="Arial" w:hAnsi="Arial"/>
      <w:b/>
      <w:sz w:val="28"/>
    </w:rPr>
  </w:style>
  <w:style w:type="paragraph" w:customStyle="1" w:styleId="Aufzhlung">
    <w:name w:val="Aufzählung"/>
    <w:basedOn w:val="Listenabsatz"/>
    <w:qFormat/>
    <w:rsid w:val="00EB2F47"/>
    <w:pPr>
      <w:numPr>
        <w:numId w:val="41"/>
      </w:numPr>
      <w:ind w:left="284" w:hanging="284"/>
    </w:pPr>
  </w:style>
  <w:style w:type="paragraph" w:customStyle="1" w:styleId="Nummerierung">
    <w:name w:val="Nummerierung"/>
    <w:basedOn w:val="Aufzhlung"/>
    <w:rsid w:val="000D251A"/>
    <w:pPr>
      <w:framePr w:hSpace="142" w:vSpace="142" w:wrap="around" w:vAnchor="text" w:hAnchor="text" w:y="1"/>
      <w:numPr>
        <w:numId w:val="0"/>
      </w:numPr>
      <w:tabs>
        <w:tab w:val="left" w:pos="454"/>
      </w:tabs>
    </w:pPr>
  </w:style>
  <w:style w:type="paragraph" w:customStyle="1" w:styleId="BuchungssatzInhalt">
    <w:name w:val="Buchungssatz_Inhalt"/>
    <w:basedOn w:val="Standard"/>
    <w:rsid w:val="000D251A"/>
    <w:pPr>
      <w:keepLines/>
      <w:spacing w:before="20" w:after="20" w:line="240" w:lineRule="auto"/>
      <w:ind w:left="28" w:right="28"/>
      <w:jc w:val="left"/>
    </w:pPr>
    <w:rPr>
      <w:rFonts w:ascii="Arial" w:hAnsi="Arial"/>
      <w:spacing w:val="-6"/>
      <w:sz w:val="32"/>
    </w:rPr>
  </w:style>
  <w:style w:type="paragraph" w:styleId="Listenabsatz">
    <w:name w:val="List Paragraph"/>
    <w:basedOn w:val="Standard"/>
    <w:uiPriority w:val="34"/>
    <w:qFormat/>
    <w:rsid w:val="000D251A"/>
    <w:pPr>
      <w:ind w:left="720"/>
      <w:contextualSpacing/>
    </w:pPr>
  </w:style>
  <w:style w:type="paragraph" w:customStyle="1" w:styleId="Tabberschrift">
    <w:name w:val="Tab_Überschrift"/>
    <w:basedOn w:val="TabStrd"/>
    <w:next w:val="TabStrd"/>
    <w:link w:val="TabberschriftZchn"/>
    <w:qFormat/>
    <w:rsid w:val="000D251A"/>
    <w:pPr>
      <w:keepLines/>
      <w:spacing w:before="200"/>
      <w:ind w:left="0"/>
    </w:pPr>
    <w:rPr>
      <w:b/>
    </w:rPr>
  </w:style>
  <w:style w:type="paragraph" w:customStyle="1" w:styleId="TabStrd">
    <w:name w:val="Tab_Strd"/>
    <w:basedOn w:val="Standard"/>
    <w:link w:val="TabStrdZchn"/>
    <w:qFormat/>
    <w:rsid w:val="000D251A"/>
    <w:pPr>
      <w:keepNext/>
      <w:widowControl w:val="0"/>
      <w:spacing w:after="40" w:line="180" w:lineRule="atLeast"/>
      <w:ind w:left="57"/>
      <w:jc w:val="left"/>
    </w:pPr>
    <w:rPr>
      <w:rFonts w:ascii="OfficinaSansITCStd Book" w:hAnsi="OfficinaSansITCStd Book"/>
      <w:color w:val="000000"/>
      <w:spacing w:val="4"/>
      <w:sz w:val="16"/>
      <w:szCs w:val="18"/>
    </w:rPr>
  </w:style>
  <w:style w:type="character" w:customStyle="1" w:styleId="TabStrdZchn">
    <w:name w:val="Tab_Strd Zchn"/>
    <w:basedOn w:val="Absatz-Standardschriftart"/>
    <w:link w:val="TabStrd"/>
    <w:rsid w:val="000D251A"/>
    <w:rPr>
      <w:rFonts w:ascii="OfficinaSansITCStd Book" w:hAnsi="OfficinaSansITCStd Book"/>
      <w:color w:val="000000"/>
      <w:spacing w:val="4"/>
      <w:sz w:val="16"/>
      <w:szCs w:val="18"/>
    </w:rPr>
  </w:style>
  <w:style w:type="character" w:customStyle="1" w:styleId="TabberschriftZchn">
    <w:name w:val="Tab_Überschrift Zchn"/>
    <w:basedOn w:val="Absatz-Standardschriftart"/>
    <w:link w:val="Tabberschrift"/>
    <w:rsid w:val="000D251A"/>
    <w:rPr>
      <w:rFonts w:ascii="OfficinaSansITCStd Book" w:hAnsi="OfficinaSansITCStd Book"/>
      <w:b/>
      <w:color w:val="000000"/>
      <w:spacing w:val="4"/>
      <w:sz w:val="16"/>
      <w:szCs w:val="18"/>
    </w:rPr>
  </w:style>
  <w:style w:type="paragraph" w:customStyle="1" w:styleId="TabLsg">
    <w:name w:val="Tab_Lsg"/>
    <w:basedOn w:val="TabStrd"/>
    <w:link w:val="TabLsgZchn"/>
    <w:qFormat/>
    <w:rsid w:val="000D251A"/>
    <w:pPr>
      <w:keepLines/>
    </w:pPr>
    <w:rPr>
      <w:color w:val="D40032" w:themeColor="accent6"/>
    </w:rPr>
  </w:style>
  <w:style w:type="character" w:customStyle="1" w:styleId="TabLsgZchn">
    <w:name w:val="Tab_Lsg Zchn"/>
    <w:basedOn w:val="Absatz-Standardschriftart"/>
    <w:link w:val="TabLsg"/>
    <w:rsid w:val="000D251A"/>
    <w:rPr>
      <w:rFonts w:ascii="OfficinaSansITCStd Book" w:hAnsi="OfficinaSansITCStd Book"/>
      <w:color w:val="D40032" w:themeColor="accent6"/>
      <w:spacing w:val="4"/>
      <w:sz w:val="16"/>
      <w:szCs w:val="18"/>
    </w:rPr>
  </w:style>
  <w:style w:type="paragraph" w:customStyle="1" w:styleId="Abstandshalter">
    <w:name w:val="Abstandshalter"/>
    <w:basedOn w:val="Standard"/>
    <w:qFormat/>
    <w:rsid w:val="000D251A"/>
    <w:pPr>
      <w:widowControl w:val="0"/>
      <w:spacing w:after="360"/>
      <w:jc w:val="left"/>
    </w:pPr>
    <w:rPr>
      <w:spacing w:val="4"/>
      <w:szCs w:val="18"/>
    </w:rPr>
  </w:style>
  <w:style w:type="character" w:customStyle="1" w:styleId="zGliederung">
    <w:name w:val="z_Gliederung"/>
    <w:basedOn w:val="Absatz-Standardschriftart"/>
    <w:uiPriority w:val="1"/>
    <w:qFormat/>
    <w:rsid w:val="000D251A"/>
    <w:rPr>
      <w:b/>
      <w:color w:val="000000"/>
    </w:rPr>
  </w:style>
  <w:style w:type="character" w:customStyle="1" w:styleId="Kapitelbezeichnung">
    <w:name w:val="Kapitelbezeichnung"/>
    <w:basedOn w:val="Absatz-Standardschriftart"/>
    <w:uiPriority w:val="1"/>
    <w:qFormat/>
    <w:rsid w:val="000D251A"/>
  </w:style>
  <w:style w:type="character" w:customStyle="1" w:styleId="berschrift2Zchn">
    <w:name w:val="Überschrift 2 Zchn"/>
    <w:basedOn w:val="Absatz-Standardschriftart"/>
    <w:link w:val="berschrift2"/>
    <w:rsid w:val="002420D5"/>
    <w:rPr>
      <w:rFonts w:asciiTheme="majorHAnsi" w:hAnsiTheme="majorHAnsi"/>
      <w:color w:val="000000" w:themeColor="text1"/>
      <w:sz w:val="18"/>
    </w:rPr>
  </w:style>
  <w:style w:type="numbering" w:customStyle="1" w:styleId="KeineListe1">
    <w:name w:val="Keine Liste1"/>
    <w:next w:val="KeineListe"/>
    <w:uiPriority w:val="99"/>
    <w:semiHidden/>
    <w:unhideWhenUsed/>
    <w:rsid w:val="001409F7"/>
  </w:style>
  <w:style w:type="character" w:customStyle="1" w:styleId="berschrift3Zchn">
    <w:name w:val="Überschrift 3 Zchn"/>
    <w:basedOn w:val="Absatz-Standardschriftart"/>
    <w:link w:val="berschrift3"/>
    <w:rsid w:val="00692219"/>
    <w:rPr>
      <w:rFonts w:asciiTheme="majorHAnsi" w:hAnsiTheme="majorHAnsi"/>
      <w:color w:val="000000" w:themeColor="text1"/>
      <w:sz w:val="32"/>
    </w:rPr>
  </w:style>
  <w:style w:type="character" w:customStyle="1" w:styleId="berschrift4Zchn">
    <w:name w:val="Überschrift 4 Zchn"/>
    <w:basedOn w:val="Absatz-Standardschriftart"/>
    <w:link w:val="berschrift4"/>
    <w:rsid w:val="00692219"/>
    <w:rPr>
      <w:rFonts w:asciiTheme="majorHAnsi" w:hAnsiTheme="majorHAnsi"/>
      <w:color w:val="000000" w:themeColor="text1"/>
      <w:sz w:val="30"/>
    </w:rPr>
  </w:style>
  <w:style w:type="character" w:customStyle="1" w:styleId="berschrift5Zchn">
    <w:name w:val="Überschrift 5 Zchn"/>
    <w:basedOn w:val="Absatz-Standardschriftart"/>
    <w:link w:val="berschrift5"/>
    <w:rsid w:val="00692219"/>
    <w:rPr>
      <w:rFonts w:asciiTheme="majorHAnsi" w:hAnsiTheme="majorHAnsi"/>
      <w:color w:val="000000" w:themeColor="text1"/>
      <w:sz w:val="28"/>
    </w:rPr>
  </w:style>
  <w:style w:type="character" w:customStyle="1" w:styleId="berschrift6Zchn">
    <w:name w:val="Überschrift 6 Zchn"/>
    <w:basedOn w:val="Absatz-Standardschriftart"/>
    <w:link w:val="berschrift6"/>
    <w:rsid w:val="00692219"/>
    <w:rPr>
      <w:rFonts w:asciiTheme="majorHAnsi" w:hAnsiTheme="majorHAnsi"/>
      <w:color w:val="000000" w:themeColor="text1"/>
      <w:sz w:val="28"/>
    </w:rPr>
  </w:style>
  <w:style w:type="character" w:customStyle="1" w:styleId="berschrift7Zchn">
    <w:name w:val="Überschrift 7 Zchn"/>
    <w:basedOn w:val="Absatz-Standardschriftart"/>
    <w:link w:val="berschrift7"/>
    <w:rsid w:val="00692219"/>
    <w:rPr>
      <w:rFonts w:asciiTheme="minorHAnsi" w:hAnsiTheme="minorHAnsi"/>
      <w:b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rsid w:val="00692219"/>
    <w:rPr>
      <w:rFonts w:asciiTheme="minorHAnsi" w:hAnsiTheme="minorHAnsi"/>
      <w:b/>
      <w:color w:val="000000" w:themeColor="text1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692219"/>
    <w:rPr>
      <w:rFonts w:asciiTheme="minorHAnsi" w:hAnsiTheme="minorHAnsi"/>
      <w:color w:val="000000" w:themeColor="text1"/>
      <w:sz w:val="18"/>
    </w:rPr>
  </w:style>
  <w:style w:type="table" w:customStyle="1" w:styleId="Tabellenraster3">
    <w:name w:val="Tabellenraster3"/>
    <w:basedOn w:val="NormaleTabelle"/>
    <w:next w:val="Tabellenraster"/>
    <w:uiPriority w:val="59"/>
    <w:rsid w:val="00692219"/>
    <w:pPr>
      <w:spacing w:before="120"/>
      <w:ind w:right="-2665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elsammlung">
    <w:name w:val="Formelsammlung"/>
    <w:basedOn w:val="Standard"/>
    <w:qFormat/>
    <w:rsid w:val="00957D78"/>
    <w:rPr>
      <w:rFonts w:ascii="Cambria Math" w:hAnsi="Cambria Ma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2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9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Klausur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D40032"/>
      </a:accent6>
      <a:hlink>
        <a:srgbClr val="82D3FF"/>
      </a:hlink>
      <a:folHlink>
        <a:srgbClr val="82D3FF"/>
      </a:folHlink>
    </a:clrScheme>
    <a:fontScheme name="Klausur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925D-8BA4-4313-BB6A-F63ECADD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3427</Words>
  <Characters>21591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 Schäfer-Kunz ǀ Buchführung und Jahresabschluss</vt:lpstr>
    </vt:vector>
  </TitlesOfParts>
  <Company/>
  <LinksUpToDate>false</LinksUpToDate>
  <CharactersWithSpaces>24969</CharactersWithSpaces>
  <SharedDoc>false</SharedDoc>
  <HLinks>
    <vt:vector size="12" baseType="variant">
      <vt:variant>
        <vt:i4>3145786</vt:i4>
      </vt:variant>
      <vt:variant>
        <vt:i4>-1</vt:i4>
      </vt:variant>
      <vt:variant>
        <vt:i4>2063</vt:i4>
      </vt:variant>
      <vt:variant>
        <vt:i4>1</vt:i4>
      </vt:variant>
      <vt:variant>
        <vt:lpwstr>HE_Logo_1c_600_Briefkopf</vt:lpwstr>
      </vt:variant>
      <vt:variant>
        <vt:lpwstr/>
      </vt:variant>
      <vt:variant>
        <vt:i4>3145786</vt:i4>
      </vt:variant>
      <vt:variant>
        <vt:i4>-1</vt:i4>
      </vt:variant>
      <vt:variant>
        <vt:i4>2067</vt:i4>
      </vt:variant>
      <vt:variant>
        <vt:i4>1</vt:i4>
      </vt:variant>
      <vt:variant>
        <vt:lpwstr>HE_Logo_1c_600_Briefkopf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Schäfer-Kunz ǀ Buchführung und Jahresabschluss</dc:title>
  <dc:subject>Klausurvorlage</dc:subject>
  <dc:creator>Prof. Dr. Jan Schäfer-Kunz</dc:creator>
  <cp:keywords/>
  <cp:lastModifiedBy>J SK</cp:lastModifiedBy>
  <cp:revision>4</cp:revision>
  <cp:lastPrinted>2019-05-08T08:57:00Z</cp:lastPrinted>
  <dcterms:created xsi:type="dcterms:W3CDTF">2022-08-31T13:10:00Z</dcterms:created>
  <dcterms:modified xsi:type="dcterms:W3CDTF">2022-08-31T13:12:00Z</dcterms:modified>
</cp:coreProperties>
</file>